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6F2AE39C" w14:textId="6619E559" w:rsidR="0084679E" w:rsidRDefault="00763CDA" w:rsidP="00884ABB">
      <w:pPr>
        <w:pStyle w:val="BlueprintHeading"/>
      </w:pPr>
      <w:r>
        <w:t>11</w:t>
      </w:r>
      <w:r w:rsidRPr="00884ABB">
        <w:t>th</w:t>
      </w:r>
      <w:r>
        <w:t xml:space="preserve"> </w:t>
      </w:r>
      <w:r w:rsidR="0084679E">
        <w:t xml:space="preserve">Grade </w:t>
      </w:r>
      <w:r w:rsidR="004F1F2D">
        <w:t>Korean War</w:t>
      </w:r>
      <w:r w:rsidR="0084679E">
        <w:t xml:space="preserve"> Inquiry</w:t>
      </w:r>
    </w:p>
    <w:p w14:paraId="5B6AD3C0" w14:textId="60E71F7D" w:rsidR="0084679E" w:rsidRPr="00D60845" w:rsidRDefault="004F1F2D" w:rsidP="0079588F">
      <w:pPr>
        <w:pStyle w:val="TitlePageHeader"/>
        <w:spacing w:before="120"/>
        <w:jc w:val="center"/>
        <w:rPr>
          <w:rFonts w:eastAsia="Georgia"/>
        </w:rPr>
      </w:pPr>
      <w:r>
        <w:rPr>
          <w:noProof/>
          <w:sz w:val="18"/>
        </w:rPr>
        <w:drawing>
          <wp:anchor distT="0" distB="0" distL="114300" distR="114300" simplePos="0" relativeHeight="251658240" behindDoc="0" locked="0" layoutInCell="1" allowOverlap="1" wp14:anchorId="1500D5E9" wp14:editId="78A79F3E">
            <wp:simplePos x="0" y="0"/>
            <wp:positionH relativeFrom="margin">
              <wp:posOffset>304800</wp:posOffset>
            </wp:positionH>
            <wp:positionV relativeFrom="margin">
              <wp:posOffset>1927860</wp:posOffset>
            </wp:positionV>
            <wp:extent cx="6075680" cy="3928110"/>
            <wp:effectExtent l="50800" t="50800" r="45720" b="5969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w Memorial.jpg"/>
                    <pic:cNvPicPr/>
                  </pic:nvPicPr>
                  <pic:blipFill rotWithShape="1">
                    <a:blip r:embed="rId8">
                      <a:extLst>
                        <a:ext uri="{28A0092B-C50C-407E-A947-70E740481C1C}">
                          <a14:useLocalDpi xmlns:a14="http://schemas.microsoft.com/office/drawing/2010/main" val="0"/>
                        </a:ext>
                      </a:extLst>
                    </a:blip>
                    <a:srcRect t="16586"/>
                    <a:stretch/>
                  </pic:blipFill>
                  <pic:spPr bwMode="auto">
                    <a:xfrm>
                      <a:off x="0" y="0"/>
                      <a:ext cx="6075680" cy="3928110"/>
                    </a:xfrm>
                    <a:prstGeom prst="rect">
                      <a:avLst/>
                    </a:prstGeom>
                    <a:ln w="38100" cmpd="sng">
                      <a:solidFill>
                        <a:schemeClr val="accent1">
                          <a:lumMod val="75000"/>
                        </a:schemeClr>
                      </a:solid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anchor>
        </w:drawing>
      </w:r>
      <w:r w:rsidR="00107DFF">
        <w:rPr>
          <w:rFonts w:eastAsia="Georgia"/>
        </w:rPr>
        <w:t>Why was the Korean War “Forgotten”</w:t>
      </w:r>
      <w:r w:rsidR="0084679E" w:rsidRPr="00D628CB">
        <w:rPr>
          <w:rFonts w:eastAsia="Georgia"/>
        </w:rPr>
        <w:t>?</w:t>
      </w:r>
    </w:p>
    <w:p w14:paraId="405A0C07" w14:textId="5D03D22C" w:rsidR="004F1F2D" w:rsidRDefault="004F1F2D" w:rsidP="00762AB7">
      <w:pPr>
        <w:pStyle w:val="BlueprintHeading"/>
        <w:spacing w:line="240" w:lineRule="auto"/>
        <w:rPr>
          <w:b w:val="0"/>
          <w:bCs/>
          <w:color w:val="000000" w:themeColor="text1"/>
          <w:sz w:val="18"/>
        </w:rPr>
      </w:pPr>
      <w:r w:rsidRPr="004F1F2D">
        <w:rPr>
          <w:b w:val="0"/>
          <w:bCs/>
          <w:color w:val="000000" w:themeColor="text1"/>
          <w:sz w:val="18"/>
        </w:rPr>
        <w:t>Stainless-steel troopers "on patrol" on grounds created to resemble Korea's rice paddies</w:t>
      </w:r>
    </w:p>
    <w:p w14:paraId="6850AD55" w14:textId="76094DB1" w:rsidR="004F1F2D" w:rsidRPr="004F1F2D" w:rsidRDefault="004F1F2D" w:rsidP="00762AB7">
      <w:pPr>
        <w:pStyle w:val="BlueprintHeading"/>
        <w:spacing w:line="240" w:lineRule="auto"/>
        <w:rPr>
          <w:b w:val="0"/>
          <w:bCs/>
          <w:color w:val="000000" w:themeColor="text1"/>
          <w:sz w:val="18"/>
        </w:rPr>
      </w:pPr>
      <w:r w:rsidRPr="004F1F2D">
        <w:rPr>
          <w:b w:val="0"/>
          <w:bCs/>
          <w:color w:val="000000" w:themeColor="text1"/>
          <w:sz w:val="18"/>
        </w:rPr>
        <w:t>at the Korean War Veterans Memorial, Washington, D.C.</w:t>
      </w:r>
    </w:p>
    <w:p w14:paraId="269B8B36" w14:textId="77777777" w:rsidR="004F1F2D" w:rsidRPr="004F1F2D" w:rsidRDefault="004F1F2D" w:rsidP="00762AB7">
      <w:pPr>
        <w:pStyle w:val="BlueprintHeading"/>
        <w:spacing w:line="240" w:lineRule="auto"/>
        <w:rPr>
          <w:b w:val="0"/>
          <w:bCs/>
          <w:color w:val="000000" w:themeColor="text1"/>
          <w:sz w:val="18"/>
        </w:rPr>
      </w:pPr>
      <w:r w:rsidRPr="004F1F2D">
        <w:rPr>
          <w:b w:val="0"/>
          <w:bCs/>
          <w:color w:val="000000" w:themeColor="text1"/>
          <w:sz w:val="18"/>
        </w:rPr>
        <w:t>Photographs in the Carol M. Highsmith Archive, Library of Congress, Prints and Photographs Division.</w:t>
      </w:r>
    </w:p>
    <w:p w14:paraId="4870A712" w14:textId="77777777" w:rsidR="00334179" w:rsidRDefault="00334179" w:rsidP="00E14B6F">
      <w:pPr>
        <w:pStyle w:val="BlueprintHeading"/>
        <w:jc w:val="left"/>
        <w:rPr>
          <w:rFonts w:eastAsia="Georgia"/>
        </w:rPr>
      </w:pPr>
    </w:p>
    <w:p w14:paraId="502537D3" w14:textId="77777777" w:rsidR="0084679E" w:rsidRDefault="0084679E" w:rsidP="00522A45">
      <w:pPr>
        <w:pStyle w:val="BlueprintHeading"/>
        <w:rPr>
          <w:rFonts w:eastAsia="Georgia"/>
        </w:rPr>
      </w:pPr>
      <w:r>
        <w:rPr>
          <w:rFonts w:eastAsia="Georgia"/>
        </w:rPr>
        <w:t>Supporting Questions</w:t>
      </w:r>
    </w:p>
    <w:p w14:paraId="6EA209A9" w14:textId="6ED3BF6E" w:rsidR="00AC1CE0" w:rsidRDefault="00AC1CE0" w:rsidP="00A85002">
      <w:pPr>
        <w:numPr>
          <w:ilvl w:val="2"/>
          <w:numId w:val="42"/>
        </w:numPr>
        <w:spacing w:before="120" w:after="120"/>
        <w:rPr>
          <w:rFonts w:eastAsia="Calibri"/>
          <w:sz w:val="28"/>
          <w:szCs w:val="28"/>
        </w:rPr>
      </w:pPr>
      <w:r>
        <w:rPr>
          <w:rFonts w:eastAsia="Calibri"/>
          <w:sz w:val="28"/>
          <w:szCs w:val="28"/>
        </w:rPr>
        <w:t xml:space="preserve">How did the Korean </w:t>
      </w:r>
      <w:r w:rsidR="00114935">
        <w:rPr>
          <w:rFonts w:eastAsia="Calibri"/>
          <w:sz w:val="28"/>
          <w:szCs w:val="28"/>
        </w:rPr>
        <w:t>conflict</w:t>
      </w:r>
      <w:r>
        <w:rPr>
          <w:rFonts w:eastAsia="Calibri"/>
          <w:sz w:val="28"/>
          <w:szCs w:val="28"/>
        </w:rPr>
        <w:t xml:space="preserve"> become a “war”?</w:t>
      </w:r>
    </w:p>
    <w:p w14:paraId="3FE233E4" w14:textId="77777777" w:rsidR="00AC1CE0" w:rsidRDefault="00AC1CE0" w:rsidP="00A85002">
      <w:pPr>
        <w:numPr>
          <w:ilvl w:val="2"/>
          <w:numId w:val="42"/>
        </w:numPr>
        <w:spacing w:before="120" w:after="120"/>
        <w:rPr>
          <w:rFonts w:eastAsia="Calibri"/>
          <w:sz w:val="28"/>
          <w:szCs w:val="28"/>
        </w:rPr>
      </w:pPr>
      <w:r>
        <w:rPr>
          <w:rFonts w:eastAsia="Calibri"/>
          <w:sz w:val="28"/>
          <w:szCs w:val="28"/>
        </w:rPr>
        <w:t>What domestic concerns distracted Americans from the war?</w:t>
      </w:r>
    </w:p>
    <w:p w14:paraId="56FC7E48" w14:textId="77777777" w:rsidR="00AC1CE0" w:rsidRDefault="00AC1CE0" w:rsidP="00A85002">
      <w:pPr>
        <w:numPr>
          <w:ilvl w:val="2"/>
          <w:numId w:val="42"/>
        </w:numPr>
        <w:spacing w:before="120" w:after="120"/>
        <w:rPr>
          <w:rFonts w:eastAsia="Calibri"/>
          <w:sz w:val="28"/>
          <w:szCs w:val="28"/>
        </w:rPr>
      </w:pPr>
      <w:r>
        <w:rPr>
          <w:rFonts w:eastAsia="Calibri"/>
          <w:sz w:val="28"/>
          <w:szCs w:val="28"/>
        </w:rPr>
        <w:t>Did the soldiers forget?</w:t>
      </w:r>
    </w:p>
    <w:p w14:paraId="5BA160F2" w14:textId="37FA5CA5" w:rsidR="00A85002" w:rsidRPr="00AC1CE0" w:rsidRDefault="00AC1CE0" w:rsidP="00A85002">
      <w:pPr>
        <w:numPr>
          <w:ilvl w:val="2"/>
          <w:numId w:val="42"/>
        </w:numPr>
        <w:spacing w:before="120" w:after="120"/>
        <w:rPr>
          <w:rFonts w:eastAsia="Calibri"/>
          <w:sz w:val="28"/>
          <w:szCs w:val="28"/>
        </w:rPr>
        <w:sectPr w:rsidR="00A85002" w:rsidRPr="00AC1CE0" w:rsidSect="00763CDA">
          <w:headerReference w:type="default" r:id="rId9"/>
          <w:footerReference w:type="default" r:id="rId10"/>
          <w:pgSz w:w="11900" w:h="16840"/>
          <w:pgMar w:top="1140" w:right="460" w:bottom="520" w:left="900" w:header="720" w:footer="331" w:gutter="0"/>
          <w:pgNumType w:start="1"/>
          <w:cols w:space="720"/>
        </w:sectPr>
      </w:pPr>
      <w:r>
        <w:rPr>
          <w:rFonts w:eastAsia="Calibri"/>
          <w:sz w:val="28"/>
          <w:szCs w:val="28"/>
        </w:rPr>
        <w:t>How has U</w:t>
      </w:r>
      <w:r w:rsidR="00317223">
        <w:rPr>
          <w:rFonts w:eastAsia="Calibri"/>
          <w:sz w:val="28"/>
          <w:szCs w:val="28"/>
        </w:rPr>
        <w:t>.</w:t>
      </w:r>
      <w:r>
        <w:rPr>
          <w:rFonts w:eastAsia="Calibri"/>
          <w:sz w:val="28"/>
          <w:szCs w:val="28"/>
        </w:rPr>
        <w:t>S</w:t>
      </w:r>
      <w:r w:rsidR="00317223">
        <w:rPr>
          <w:rFonts w:eastAsia="Calibri"/>
          <w:sz w:val="28"/>
          <w:szCs w:val="28"/>
        </w:rPr>
        <w:t>.</w:t>
      </w:r>
      <w:r>
        <w:rPr>
          <w:rFonts w:eastAsia="Calibri"/>
          <w:sz w:val="28"/>
          <w:szCs w:val="28"/>
        </w:rPr>
        <w:t xml:space="preserve"> history forgotten the Korean War?</w:t>
      </w:r>
    </w:p>
    <w:p w14:paraId="034C406D" w14:textId="69F6865B" w:rsidR="0098467B" w:rsidRDefault="00A176EE" w:rsidP="00024CF2">
      <w:pPr>
        <w:pStyle w:val="BlueprintHeading"/>
        <w:spacing w:after="240"/>
      </w:pPr>
      <w:r>
        <w:lastRenderedPageBreak/>
        <w:t>Middle/High School</w:t>
      </w:r>
      <w:r w:rsidR="0098467B">
        <w:t xml:space="preserve"> </w:t>
      </w:r>
      <w:r w:rsidR="00160FCD">
        <w:t>Korean War</w:t>
      </w:r>
      <w:r w:rsidR="0098467B">
        <w:t xml:space="preserve"> Inquiry</w:t>
      </w:r>
    </w:p>
    <w:tbl>
      <w:tblPr>
        <w:tblStyle w:val="TableGrid"/>
        <w:tblW w:w="0" w:type="auto"/>
        <w:tblInd w:w="108" w:type="dxa"/>
        <w:tblLook w:val="04A0" w:firstRow="1" w:lastRow="0" w:firstColumn="1" w:lastColumn="0" w:noHBand="0" w:noVBand="1"/>
      </w:tblPr>
      <w:tblGrid>
        <w:gridCol w:w="2160"/>
        <w:gridCol w:w="8640"/>
      </w:tblGrid>
      <w:tr w:rsidR="00024CF2" w14:paraId="65C869CE" w14:textId="77777777" w:rsidTr="11336EBA">
        <w:tc>
          <w:tcPr>
            <w:tcW w:w="10800" w:type="dxa"/>
            <w:gridSpan w:val="2"/>
            <w:shd w:val="clear" w:color="auto" w:fill="003366"/>
          </w:tcPr>
          <w:p w14:paraId="1F504734" w14:textId="7744034A" w:rsidR="00024CF2" w:rsidRDefault="00107DFF" w:rsidP="00C3084F">
            <w:pPr>
              <w:pStyle w:val="Compellingquestion"/>
              <w:spacing w:before="120" w:after="120"/>
            </w:pPr>
            <w:r>
              <w:t>Why was the Korean War “Forgotten”</w:t>
            </w:r>
            <w:r w:rsidR="00160FCD">
              <w:t>?</w:t>
            </w:r>
          </w:p>
        </w:tc>
      </w:tr>
      <w:tr w:rsidR="00024CF2" w:rsidRPr="009229DB" w14:paraId="4620F0B7" w14:textId="77777777" w:rsidTr="00A176EE">
        <w:trPr>
          <w:trHeight w:val="773"/>
        </w:trPr>
        <w:tc>
          <w:tcPr>
            <w:tcW w:w="2160" w:type="dxa"/>
            <w:vAlign w:val="center"/>
          </w:tcPr>
          <w:p w14:paraId="548FE6D1" w14:textId="2664E98C" w:rsidR="00024CF2" w:rsidRPr="009229DB" w:rsidRDefault="00A344E8" w:rsidP="004F1F2D">
            <w:pPr>
              <w:pStyle w:val="TableHeader"/>
              <w:spacing w:before="60" w:after="60" w:line="240" w:lineRule="auto"/>
              <w:rPr>
                <w:szCs w:val="20"/>
              </w:rPr>
            </w:pPr>
            <w:r w:rsidRPr="009229DB">
              <w:rPr>
                <w:szCs w:val="20"/>
              </w:rPr>
              <w:t>C3 Framework</w:t>
            </w:r>
            <w:r w:rsidR="00A176EE" w:rsidRPr="009229DB">
              <w:rPr>
                <w:szCs w:val="20"/>
              </w:rPr>
              <w:t xml:space="preserve"> Indicator</w:t>
            </w:r>
            <w:r w:rsidR="00F3207B" w:rsidRPr="009229DB">
              <w:rPr>
                <w:szCs w:val="20"/>
              </w:rPr>
              <w:t>(</w:t>
            </w:r>
            <w:r w:rsidR="00A176EE" w:rsidRPr="009229DB">
              <w:rPr>
                <w:szCs w:val="20"/>
              </w:rPr>
              <w:t>s</w:t>
            </w:r>
            <w:r w:rsidR="00F3207B" w:rsidRPr="009229DB">
              <w:rPr>
                <w:szCs w:val="20"/>
              </w:rPr>
              <w:t>)</w:t>
            </w:r>
            <w:r w:rsidRPr="009229DB">
              <w:rPr>
                <w:szCs w:val="20"/>
              </w:rPr>
              <w:t xml:space="preserve"> </w:t>
            </w:r>
          </w:p>
        </w:tc>
        <w:tc>
          <w:tcPr>
            <w:tcW w:w="8640" w:type="dxa"/>
            <w:vAlign w:val="center"/>
          </w:tcPr>
          <w:p w14:paraId="4413C95E" w14:textId="65942772" w:rsidR="00C478F8" w:rsidRPr="009229DB" w:rsidRDefault="00F3207B" w:rsidP="00F3207B">
            <w:pPr>
              <w:pStyle w:val="TableText"/>
              <w:rPr>
                <w:rFonts w:asciiTheme="majorHAnsi" w:hAnsiTheme="majorHAnsi" w:cs="Avenir LT Std"/>
                <w:szCs w:val="20"/>
              </w:rPr>
            </w:pPr>
            <w:r w:rsidRPr="009229DB">
              <w:rPr>
                <w:rFonts w:asciiTheme="majorHAnsi" w:hAnsiTheme="majorHAnsi" w:cs="Avenir LT Std 55 Roman"/>
                <w:b/>
                <w:bCs/>
                <w:color w:val="1F497D" w:themeColor="text2"/>
                <w:szCs w:val="20"/>
              </w:rPr>
              <w:t>D2.His.5</w:t>
            </w:r>
            <w:r w:rsidR="004F1F2D" w:rsidRPr="009229DB">
              <w:rPr>
                <w:rFonts w:asciiTheme="majorHAnsi" w:hAnsiTheme="majorHAnsi" w:cs="Avenir LT Std 55 Roman"/>
                <w:b/>
                <w:bCs/>
                <w:color w:val="1F497D" w:themeColor="text2"/>
                <w:szCs w:val="20"/>
              </w:rPr>
              <w:t>.9-12.</w:t>
            </w:r>
            <w:r w:rsidRPr="009229DB">
              <w:rPr>
                <w:rFonts w:asciiTheme="majorHAnsi" w:hAnsiTheme="majorHAnsi" w:cs="Avenir LT Std"/>
                <w:szCs w:val="20"/>
              </w:rPr>
              <w:t xml:space="preserve"> Analyze how historical contexts shaped and continued to shape people’s perspectives.</w:t>
            </w:r>
          </w:p>
        </w:tc>
      </w:tr>
      <w:tr w:rsidR="00F9398E" w:rsidRPr="009229DB" w14:paraId="2ACFDE08" w14:textId="77777777" w:rsidTr="00A176EE">
        <w:tc>
          <w:tcPr>
            <w:tcW w:w="2160" w:type="dxa"/>
            <w:vAlign w:val="center"/>
          </w:tcPr>
          <w:p w14:paraId="57E409A7" w14:textId="1018F6F0" w:rsidR="00F9398E" w:rsidRPr="009229DB" w:rsidRDefault="00F9398E" w:rsidP="00526D1F">
            <w:pPr>
              <w:pStyle w:val="TableHeader"/>
              <w:spacing w:before="60" w:after="60" w:line="240" w:lineRule="auto"/>
              <w:rPr>
                <w:szCs w:val="20"/>
              </w:rPr>
            </w:pPr>
            <w:r w:rsidRPr="009229DB">
              <w:rPr>
                <w:szCs w:val="20"/>
              </w:rPr>
              <w:t>Staging the Question</w:t>
            </w:r>
          </w:p>
        </w:tc>
        <w:tc>
          <w:tcPr>
            <w:tcW w:w="8640" w:type="dxa"/>
            <w:vAlign w:val="center"/>
          </w:tcPr>
          <w:p w14:paraId="6253256E" w14:textId="08606DDD" w:rsidR="003F1D33" w:rsidRPr="009229DB" w:rsidRDefault="004F1F2D" w:rsidP="00763CDA">
            <w:pPr>
              <w:pStyle w:val="TableText"/>
              <w:rPr>
                <w:szCs w:val="20"/>
              </w:rPr>
            </w:pPr>
            <w:r w:rsidRPr="009229DB">
              <w:rPr>
                <w:szCs w:val="20"/>
              </w:rPr>
              <w:t xml:space="preserve">In October 1951, </w:t>
            </w:r>
            <w:r w:rsidRPr="009229DB">
              <w:rPr>
                <w:i/>
                <w:szCs w:val="20"/>
              </w:rPr>
              <w:t>U.S. News &amp; World Report</w:t>
            </w:r>
            <w:r w:rsidRPr="009229DB">
              <w:rPr>
                <w:szCs w:val="20"/>
              </w:rPr>
              <w:t xml:space="preserve"> refers to Korea as the “Forgotten War.” </w:t>
            </w:r>
            <w:r w:rsidR="00AC1CE0" w:rsidRPr="009229DB">
              <w:rPr>
                <w:szCs w:val="20"/>
              </w:rPr>
              <w:t>Using the image bank of Korean War monuments</w:t>
            </w:r>
            <w:r w:rsidR="00F3207B" w:rsidRPr="009229DB">
              <w:rPr>
                <w:szCs w:val="20"/>
              </w:rPr>
              <w:t xml:space="preserve"> and the original article</w:t>
            </w:r>
            <w:r w:rsidR="00AC1CE0" w:rsidRPr="009229DB">
              <w:rPr>
                <w:szCs w:val="20"/>
              </w:rPr>
              <w:t>, d</w:t>
            </w:r>
            <w:r w:rsidRPr="009229DB">
              <w:rPr>
                <w:szCs w:val="20"/>
              </w:rPr>
              <w:t>iscuss the factors that impact an historical event</w:t>
            </w:r>
            <w:r w:rsidR="00AC1CE0" w:rsidRPr="009229DB">
              <w:rPr>
                <w:szCs w:val="20"/>
              </w:rPr>
              <w:t>’s</w:t>
            </w:r>
            <w:r w:rsidRPr="009229DB">
              <w:rPr>
                <w:szCs w:val="20"/>
              </w:rPr>
              <w:t xml:space="preserve"> </w:t>
            </w:r>
            <w:r w:rsidR="00AC1CE0" w:rsidRPr="009229DB">
              <w:rPr>
                <w:szCs w:val="20"/>
              </w:rPr>
              <w:t>legacy as memorable or not.</w:t>
            </w:r>
          </w:p>
        </w:tc>
      </w:tr>
    </w:tbl>
    <w:p w14:paraId="78BF86F3" w14:textId="7C6CE633" w:rsidR="000D3589" w:rsidRDefault="000D3589" w:rsidP="00C40BEA">
      <w:pPr>
        <w:spacing w:before="0" w:after="0" w:line="240" w:lineRule="auto"/>
      </w:pPr>
    </w:p>
    <w:tbl>
      <w:tblPr>
        <w:tblW w:w="1080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06"/>
        <w:gridCol w:w="250"/>
        <w:gridCol w:w="2506"/>
        <w:gridCol w:w="250"/>
        <w:gridCol w:w="2506"/>
        <w:gridCol w:w="250"/>
        <w:gridCol w:w="2532"/>
      </w:tblGrid>
      <w:tr w:rsidR="003F1D33" w:rsidRPr="00843651" w14:paraId="4E908DBA" w14:textId="77777777" w:rsidTr="003F1D33">
        <w:tc>
          <w:tcPr>
            <w:tcW w:w="2506" w:type="dxa"/>
            <w:tcBorders>
              <w:bottom w:val="single" w:sz="4" w:space="0" w:color="000000"/>
            </w:tcBorders>
            <w:shd w:val="clear" w:color="auto" w:fill="205595"/>
            <w:vAlign w:val="center"/>
          </w:tcPr>
          <w:p w14:paraId="15D0BE21" w14:textId="77777777" w:rsidR="003F1D33" w:rsidRPr="00DE3154" w:rsidRDefault="003F1D33" w:rsidP="003F1D33">
            <w:pPr>
              <w:pStyle w:val="TableHead"/>
              <w:spacing w:before="40" w:after="40"/>
              <w:jc w:val="center"/>
              <w:rPr>
                <w:rFonts w:cstheme="majorHAnsi"/>
                <w:color w:val="FFFFFF" w:themeColor="background1"/>
                <w:spacing w:val="-4"/>
                <w:sz w:val="21"/>
                <w:szCs w:val="21"/>
              </w:rPr>
            </w:pPr>
            <w:r w:rsidRPr="00DE3154">
              <w:rPr>
                <w:rFonts w:cstheme="majorHAnsi"/>
                <w:color w:val="FFFFFF" w:themeColor="background1"/>
                <w:spacing w:val="-4"/>
                <w:sz w:val="21"/>
                <w:szCs w:val="21"/>
              </w:rPr>
              <w:t>Supporting Question 1</w:t>
            </w:r>
          </w:p>
        </w:tc>
        <w:tc>
          <w:tcPr>
            <w:tcW w:w="250" w:type="dxa"/>
            <w:tcBorders>
              <w:top w:val="nil"/>
              <w:bottom w:val="nil"/>
            </w:tcBorders>
            <w:shd w:val="clear" w:color="auto" w:fill="auto"/>
          </w:tcPr>
          <w:p w14:paraId="041AB68F" w14:textId="77777777" w:rsidR="003F1D33" w:rsidRPr="00DE3154" w:rsidRDefault="003F1D33" w:rsidP="003F1D33">
            <w:pPr>
              <w:pStyle w:val="TableHead"/>
              <w:spacing w:before="40" w:after="40"/>
              <w:jc w:val="center"/>
              <w:rPr>
                <w:rFonts w:cstheme="majorHAnsi"/>
                <w:color w:val="FFFFFF" w:themeColor="background1"/>
                <w:spacing w:val="-4"/>
                <w:sz w:val="21"/>
                <w:szCs w:val="21"/>
              </w:rPr>
            </w:pPr>
          </w:p>
        </w:tc>
        <w:tc>
          <w:tcPr>
            <w:tcW w:w="2506" w:type="dxa"/>
            <w:tcBorders>
              <w:bottom w:val="single" w:sz="4" w:space="0" w:color="000000"/>
            </w:tcBorders>
            <w:shd w:val="clear" w:color="auto" w:fill="205595"/>
            <w:vAlign w:val="center"/>
          </w:tcPr>
          <w:p w14:paraId="0FDA32C4" w14:textId="77777777" w:rsidR="003F1D33" w:rsidRPr="00DE3154" w:rsidRDefault="003F1D33" w:rsidP="003F1D33">
            <w:pPr>
              <w:pStyle w:val="TableHead"/>
              <w:spacing w:before="40" w:after="40"/>
              <w:jc w:val="center"/>
              <w:rPr>
                <w:rFonts w:cstheme="majorHAnsi"/>
                <w:color w:val="FFFFFF" w:themeColor="background1"/>
                <w:spacing w:val="-4"/>
                <w:sz w:val="21"/>
                <w:szCs w:val="21"/>
              </w:rPr>
            </w:pPr>
            <w:r w:rsidRPr="00DE3154">
              <w:rPr>
                <w:rFonts w:cstheme="majorHAnsi"/>
                <w:color w:val="FFFFFF" w:themeColor="background1"/>
                <w:spacing w:val="-4"/>
                <w:sz w:val="21"/>
                <w:szCs w:val="21"/>
              </w:rPr>
              <w:t>Supporting Question 2</w:t>
            </w:r>
          </w:p>
        </w:tc>
        <w:tc>
          <w:tcPr>
            <w:tcW w:w="250" w:type="dxa"/>
            <w:tcBorders>
              <w:top w:val="nil"/>
              <w:bottom w:val="nil"/>
            </w:tcBorders>
            <w:shd w:val="clear" w:color="auto" w:fill="auto"/>
          </w:tcPr>
          <w:p w14:paraId="40DA4020" w14:textId="77777777" w:rsidR="003F1D33" w:rsidRPr="00DE3154" w:rsidRDefault="003F1D33" w:rsidP="003F1D33">
            <w:pPr>
              <w:pStyle w:val="TableHead"/>
              <w:spacing w:before="40" w:after="40"/>
              <w:jc w:val="center"/>
              <w:rPr>
                <w:rFonts w:cstheme="majorHAnsi"/>
                <w:color w:val="FFFFFF" w:themeColor="background1"/>
                <w:spacing w:val="-4"/>
                <w:sz w:val="21"/>
                <w:szCs w:val="21"/>
              </w:rPr>
            </w:pPr>
          </w:p>
        </w:tc>
        <w:tc>
          <w:tcPr>
            <w:tcW w:w="2506" w:type="dxa"/>
            <w:tcBorders>
              <w:bottom w:val="single" w:sz="4" w:space="0" w:color="000000"/>
            </w:tcBorders>
            <w:shd w:val="clear" w:color="auto" w:fill="205595"/>
            <w:vAlign w:val="center"/>
          </w:tcPr>
          <w:p w14:paraId="0FDAEAF0" w14:textId="77777777" w:rsidR="003F1D33" w:rsidRPr="00DE3154" w:rsidRDefault="003F1D33" w:rsidP="003F1D33">
            <w:pPr>
              <w:pStyle w:val="TableHead"/>
              <w:spacing w:before="40" w:after="40"/>
              <w:jc w:val="center"/>
              <w:rPr>
                <w:rFonts w:cstheme="majorHAnsi"/>
                <w:color w:val="FFFFFF" w:themeColor="background1"/>
                <w:spacing w:val="-4"/>
                <w:sz w:val="21"/>
                <w:szCs w:val="21"/>
              </w:rPr>
            </w:pPr>
            <w:r w:rsidRPr="00DE3154">
              <w:rPr>
                <w:rFonts w:cstheme="majorHAnsi"/>
                <w:color w:val="FFFFFF" w:themeColor="background1"/>
                <w:spacing w:val="-4"/>
                <w:sz w:val="21"/>
                <w:szCs w:val="21"/>
              </w:rPr>
              <w:t>Supporting Question 3</w:t>
            </w:r>
          </w:p>
        </w:tc>
        <w:tc>
          <w:tcPr>
            <w:tcW w:w="250" w:type="dxa"/>
            <w:tcBorders>
              <w:top w:val="nil"/>
              <w:bottom w:val="nil"/>
            </w:tcBorders>
            <w:shd w:val="clear" w:color="auto" w:fill="auto"/>
          </w:tcPr>
          <w:p w14:paraId="5C73AE76" w14:textId="77777777" w:rsidR="003F1D33" w:rsidRPr="00DE3154" w:rsidRDefault="003F1D33" w:rsidP="003F1D33">
            <w:pPr>
              <w:pStyle w:val="TableHead"/>
              <w:spacing w:before="40" w:after="40"/>
              <w:jc w:val="center"/>
              <w:rPr>
                <w:rFonts w:cstheme="majorHAnsi"/>
                <w:color w:val="FFFFFF" w:themeColor="background1"/>
                <w:spacing w:val="-4"/>
                <w:sz w:val="21"/>
                <w:szCs w:val="21"/>
              </w:rPr>
            </w:pPr>
          </w:p>
        </w:tc>
        <w:tc>
          <w:tcPr>
            <w:tcW w:w="2532" w:type="dxa"/>
            <w:tcBorders>
              <w:bottom w:val="single" w:sz="4" w:space="0" w:color="000000"/>
            </w:tcBorders>
            <w:shd w:val="clear" w:color="auto" w:fill="205595"/>
            <w:vAlign w:val="center"/>
          </w:tcPr>
          <w:p w14:paraId="5CF8C453" w14:textId="77777777" w:rsidR="003F1D33" w:rsidRPr="00DE3154" w:rsidRDefault="003F1D33" w:rsidP="003F1D33">
            <w:pPr>
              <w:pStyle w:val="TableHead"/>
              <w:spacing w:before="40" w:after="40"/>
              <w:jc w:val="center"/>
              <w:rPr>
                <w:rFonts w:cstheme="majorHAnsi"/>
                <w:color w:val="FFFFFF" w:themeColor="background1"/>
                <w:spacing w:val="-4"/>
                <w:sz w:val="21"/>
                <w:szCs w:val="21"/>
              </w:rPr>
            </w:pPr>
            <w:r w:rsidRPr="00DE3154">
              <w:rPr>
                <w:rFonts w:cstheme="majorHAnsi"/>
                <w:color w:val="FFFFFF" w:themeColor="background1"/>
                <w:spacing w:val="-4"/>
                <w:sz w:val="21"/>
                <w:szCs w:val="21"/>
              </w:rPr>
              <w:t>Supporting Question 4</w:t>
            </w:r>
          </w:p>
        </w:tc>
      </w:tr>
      <w:tr w:rsidR="003F1D33" w:rsidRPr="009229DB" w14:paraId="4CBAD2B6" w14:textId="77777777" w:rsidTr="003F1D33">
        <w:trPr>
          <w:trHeight w:val="340"/>
        </w:trPr>
        <w:tc>
          <w:tcPr>
            <w:tcW w:w="2506" w:type="dxa"/>
          </w:tcPr>
          <w:p w14:paraId="29D99F72" w14:textId="77777777" w:rsidR="009229DB" w:rsidRPr="0010067C" w:rsidRDefault="009229DB" w:rsidP="009229DB">
            <w:pPr>
              <w:spacing w:before="60" w:after="60" w:line="240" w:lineRule="auto"/>
            </w:pPr>
            <w:r w:rsidRPr="0010067C">
              <w:t>How did the Korean conflict become a “war”?</w:t>
            </w:r>
          </w:p>
          <w:p w14:paraId="1A99EFCA" w14:textId="6E400A57" w:rsidR="003F1D33" w:rsidRPr="009229DB" w:rsidRDefault="003F1D33" w:rsidP="009229DB">
            <w:pPr>
              <w:spacing w:before="60" w:after="60" w:line="240" w:lineRule="auto"/>
              <w:rPr>
                <w:w w:val="92"/>
                <w:sz w:val="21"/>
                <w:szCs w:val="21"/>
              </w:rPr>
            </w:pPr>
          </w:p>
        </w:tc>
        <w:tc>
          <w:tcPr>
            <w:tcW w:w="250" w:type="dxa"/>
            <w:tcBorders>
              <w:top w:val="nil"/>
              <w:bottom w:val="nil"/>
            </w:tcBorders>
            <w:shd w:val="clear" w:color="auto" w:fill="auto"/>
          </w:tcPr>
          <w:p w14:paraId="1E90DC58" w14:textId="77777777" w:rsidR="003F1D33" w:rsidRPr="009229DB" w:rsidRDefault="003F1D33" w:rsidP="009229DB">
            <w:pPr>
              <w:spacing w:before="60" w:after="60" w:line="240" w:lineRule="auto"/>
              <w:rPr>
                <w:rFonts w:cstheme="majorHAnsi"/>
                <w:w w:val="92"/>
                <w:sz w:val="21"/>
                <w:szCs w:val="21"/>
              </w:rPr>
            </w:pPr>
          </w:p>
        </w:tc>
        <w:tc>
          <w:tcPr>
            <w:tcW w:w="2506" w:type="dxa"/>
            <w:tcBorders>
              <w:right w:val="single" w:sz="4" w:space="0" w:color="262626"/>
            </w:tcBorders>
          </w:tcPr>
          <w:p w14:paraId="3661EC25" w14:textId="0972B7E5" w:rsidR="003F1D33" w:rsidRPr="009229DB" w:rsidRDefault="009229DB" w:rsidP="009229DB">
            <w:pPr>
              <w:spacing w:before="60" w:after="60" w:line="240" w:lineRule="auto"/>
            </w:pPr>
            <w:r w:rsidRPr="0010067C">
              <w:t>What domestic concerns distracted Americans from the war?</w:t>
            </w:r>
          </w:p>
        </w:tc>
        <w:tc>
          <w:tcPr>
            <w:tcW w:w="250" w:type="dxa"/>
            <w:tcBorders>
              <w:top w:val="nil"/>
              <w:bottom w:val="nil"/>
            </w:tcBorders>
            <w:shd w:val="clear" w:color="auto" w:fill="auto"/>
          </w:tcPr>
          <w:p w14:paraId="65AD088D" w14:textId="77777777" w:rsidR="003F1D33" w:rsidRPr="009229DB" w:rsidRDefault="003F1D33" w:rsidP="009229DB">
            <w:pPr>
              <w:spacing w:before="60" w:after="60" w:line="240" w:lineRule="auto"/>
              <w:rPr>
                <w:w w:val="92"/>
                <w:sz w:val="21"/>
                <w:szCs w:val="21"/>
              </w:rPr>
            </w:pPr>
          </w:p>
        </w:tc>
        <w:tc>
          <w:tcPr>
            <w:tcW w:w="2506" w:type="dxa"/>
            <w:tcBorders>
              <w:right w:val="single" w:sz="4" w:space="0" w:color="262626"/>
            </w:tcBorders>
          </w:tcPr>
          <w:p w14:paraId="0E672233" w14:textId="77777777" w:rsidR="009229DB" w:rsidRPr="0010067C" w:rsidRDefault="009229DB" w:rsidP="009229DB">
            <w:pPr>
              <w:spacing w:before="60" w:after="60" w:line="240" w:lineRule="auto"/>
            </w:pPr>
            <w:r w:rsidRPr="0010067C">
              <w:t>Did the soldiers forget?</w:t>
            </w:r>
          </w:p>
          <w:p w14:paraId="3A2E0382" w14:textId="34E69ECE" w:rsidR="003F1D33" w:rsidRPr="009229DB" w:rsidRDefault="003F1D33" w:rsidP="009229DB">
            <w:pPr>
              <w:spacing w:before="60" w:after="60" w:line="240" w:lineRule="auto"/>
              <w:rPr>
                <w:w w:val="92"/>
                <w:sz w:val="21"/>
                <w:szCs w:val="21"/>
              </w:rPr>
            </w:pPr>
          </w:p>
        </w:tc>
        <w:tc>
          <w:tcPr>
            <w:tcW w:w="250" w:type="dxa"/>
            <w:tcBorders>
              <w:top w:val="nil"/>
              <w:bottom w:val="nil"/>
              <w:right w:val="single" w:sz="4" w:space="0" w:color="262626"/>
            </w:tcBorders>
            <w:shd w:val="clear" w:color="auto" w:fill="auto"/>
          </w:tcPr>
          <w:p w14:paraId="1249567D" w14:textId="77777777" w:rsidR="003F1D33" w:rsidRPr="009229DB" w:rsidRDefault="003F1D33" w:rsidP="009229DB">
            <w:pPr>
              <w:spacing w:before="60" w:after="60" w:line="240" w:lineRule="auto"/>
              <w:rPr>
                <w:w w:val="92"/>
                <w:sz w:val="21"/>
                <w:szCs w:val="21"/>
              </w:rPr>
            </w:pPr>
          </w:p>
        </w:tc>
        <w:tc>
          <w:tcPr>
            <w:tcW w:w="2532" w:type="dxa"/>
            <w:tcBorders>
              <w:top w:val="single" w:sz="4" w:space="0" w:color="262626"/>
              <w:left w:val="single" w:sz="4" w:space="0" w:color="262626"/>
              <w:bottom w:val="single" w:sz="4" w:space="0" w:color="262626"/>
              <w:right w:val="single" w:sz="4" w:space="0" w:color="262626"/>
            </w:tcBorders>
          </w:tcPr>
          <w:p w14:paraId="6F79D907" w14:textId="781EB8F7" w:rsidR="009229DB" w:rsidRPr="0010067C" w:rsidRDefault="009229DB" w:rsidP="009229DB">
            <w:pPr>
              <w:spacing w:before="60" w:after="60" w:line="240" w:lineRule="auto"/>
            </w:pPr>
            <w:r w:rsidRPr="0010067C">
              <w:t>How has U</w:t>
            </w:r>
            <w:r w:rsidR="00317223">
              <w:t>.</w:t>
            </w:r>
            <w:r w:rsidRPr="0010067C">
              <w:t>S</w:t>
            </w:r>
            <w:r w:rsidR="00317223">
              <w:t>.</w:t>
            </w:r>
            <w:r w:rsidRPr="0010067C">
              <w:t xml:space="preserve"> history forgotten the Korean War?</w:t>
            </w:r>
          </w:p>
          <w:p w14:paraId="2287BF18" w14:textId="30DED40E" w:rsidR="003F1D33" w:rsidRPr="009229DB" w:rsidRDefault="003F1D33" w:rsidP="009229DB">
            <w:pPr>
              <w:spacing w:before="60" w:after="60" w:line="240" w:lineRule="auto"/>
              <w:rPr>
                <w:w w:val="92"/>
                <w:sz w:val="21"/>
                <w:szCs w:val="21"/>
              </w:rPr>
            </w:pPr>
          </w:p>
        </w:tc>
      </w:tr>
      <w:tr w:rsidR="003F1D33" w:rsidRPr="00843651" w14:paraId="45A89F0A" w14:textId="77777777" w:rsidTr="003F1D33">
        <w:tc>
          <w:tcPr>
            <w:tcW w:w="2506" w:type="dxa"/>
            <w:shd w:val="clear" w:color="auto" w:fill="205595"/>
            <w:vAlign w:val="center"/>
          </w:tcPr>
          <w:p w14:paraId="36326589" w14:textId="77777777" w:rsidR="003F1D33" w:rsidRPr="00DE3154" w:rsidRDefault="003F1D33" w:rsidP="00DE3154">
            <w:pPr>
              <w:pStyle w:val="TableHead"/>
              <w:spacing w:before="40" w:after="40"/>
              <w:jc w:val="center"/>
              <w:rPr>
                <w:rFonts w:cstheme="majorHAnsi"/>
                <w:color w:val="FFFFFF" w:themeColor="background1"/>
                <w:spacing w:val="-4"/>
                <w:sz w:val="21"/>
                <w:szCs w:val="21"/>
              </w:rPr>
            </w:pPr>
            <w:r w:rsidRPr="00DE3154">
              <w:rPr>
                <w:rFonts w:cstheme="majorHAnsi"/>
                <w:color w:val="FFFFFF" w:themeColor="background1"/>
                <w:spacing w:val="-4"/>
                <w:sz w:val="21"/>
                <w:szCs w:val="21"/>
              </w:rPr>
              <w:t>Formative Performance Task</w:t>
            </w:r>
          </w:p>
        </w:tc>
        <w:tc>
          <w:tcPr>
            <w:tcW w:w="250" w:type="dxa"/>
            <w:tcBorders>
              <w:top w:val="nil"/>
              <w:bottom w:val="nil"/>
            </w:tcBorders>
            <w:shd w:val="clear" w:color="auto" w:fill="auto"/>
          </w:tcPr>
          <w:p w14:paraId="466E154E" w14:textId="77777777" w:rsidR="003F1D33" w:rsidRPr="00DE3154" w:rsidRDefault="003F1D33" w:rsidP="00DE3154">
            <w:pPr>
              <w:pStyle w:val="TableHead"/>
              <w:spacing w:before="40" w:after="40"/>
              <w:jc w:val="center"/>
              <w:rPr>
                <w:rFonts w:cstheme="majorHAnsi"/>
                <w:color w:val="FFFFFF" w:themeColor="background1"/>
                <w:spacing w:val="-4"/>
                <w:sz w:val="21"/>
                <w:szCs w:val="21"/>
              </w:rPr>
            </w:pPr>
          </w:p>
        </w:tc>
        <w:tc>
          <w:tcPr>
            <w:tcW w:w="2506" w:type="dxa"/>
            <w:shd w:val="clear" w:color="auto" w:fill="205595"/>
            <w:vAlign w:val="center"/>
          </w:tcPr>
          <w:p w14:paraId="083437B1" w14:textId="77777777" w:rsidR="003F1D33" w:rsidRPr="00DE3154" w:rsidRDefault="003F1D33" w:rsidP="00DE3154">
            <w:pPr>
              <w:pStyle w:val="TableHead"/>
              <w:spacing w:before="40" w:after="40"/>
              <w:jc w:val="center"/>
              <w:rPr>
                <w:rFonts w:cstheme="majorHAnsi"/>
                <w:color w:val="FFFFFF" w:themeColor="background1"/>
                <w:spacing w:val="-4"/>
                <w:sz w:val="21"/>
                <w:szCs w:val="21"/>
              </w:rPr>
            </w:pPr>
            <w:r w:rsidRPr="00DE3154">
              <w:rPr>
                <w:rFonts w:cstheme="majorHAnsi"/>
                <w:color w:val="FFFFFF" w:themeColor="background1"/>
                <w:spacing w:val="-4"/>
                <w:sz w:val="21"/>
                <w:szCs w:val="21"/>
              </w:rPr>
              <w:t>Formative Performance Task</w:t>
            </w:r>
          </w:p>
        </w:tc>
        <w:tc>
          <w:tcPr>
            <w:tcW w:w="250" w:type="dxa"/>
            <w:tcBorders>
              <w:top w:val="nil"/>
              <w:bottom w:val="nil"/>
            </w:tcBorders>
            <w:shd w:val="clear" w:color="auto" w:fill="auto"/>
          </w:tcPr>
          <w:p w14:paraId="5649396C" w14:textId="77777777" w:rsidR="003F1D33" w:rsidRPr="00DE3154" w:rsidRDefault="003F1D33" w:rsidP="00DE3154">
            <w:pPr>
              <w:pStyle w:val="TableHead"/>
              <w:spacing w:before="40" w:after="40"/>
              <w:jc w:val="center"/>
              <w:rPr>
                <w:rFonts w:cstheme="majorHAnsi"/>
                <w:color w:val="FFFFFF" w:themeColor="background1"/>
                <w:spacing w:val="-4"/>
                <w:sz w:val="21"/>
                <w:szCs w:val="21"/>
              </w:rPr>
            </w:pPr>
          </w:p>
        </w:tc>
        <w:tc>
          <w:tcPr>
            <w:tcW w:w="2506" w:type="dxa"/>
            <w:shd w:val="clear" w:color="auto" w:fill="205595"/>
            <w:vAlign w:val="center"/>
          </w:tcPr>
          <w:p w14:paraId="522CBFF2" w14:textId="77777777" w:rsidR="003F1D33" w:rsidRPr="00DE3154" w:rsidRDefault="003F1D33" w:rsidP="00DE3154">
            <w:pPr>
              <w:pStyle w:val="TableHead"/>
              <w:spacing w:before="40" w:after="40"/>
              <w:jc w:val="center"/>
              <w:rPr>
                <w:rFonts w:cstheme="majorHAnsi"/>
                <w:color w:val="FFFFFF" w:themeColor="background1"/>
                <w:spacing w:val="-4"/>
                <w:sz w:val="21"/>
                <w:szCs w:val="21"/>
              </w:rPr>
            </w:pPr>
            <w:r w:rsidRPr="00DE3154">
              <w:rPr>
                <w:rFonts w:cstheme="majorHAnsi"/>
                <w:color w:val="FFFFFF" w:themeColor="background1"/>
                <w:spacing w:val="-4"/>
                <w:sz w:val="21"/>
                <w:szCs w:val="21"/>
              </w:rPr>
              <w:t>Formative Performance Task</w:t>
            </w:r>
          </w:p>
        </w:tc>
        <w:tc>
          <w:tcPr>
            <w:tcW w:w="250" w:type="dxa"/>
            <w:tcBorders>
              <w:top w:val="nil"/>
              <w:bottom w:val="nil"/>
            </w:tcBorders>
            <w:shd w:val="clear" w:color="auto" w:fill="auto"/>
          </w:tcPr>
          <w:p w14:paraId="19CC8D58" w14:textId="77777777" w:rsidR="003F1D33" w:rsidRPr="00DE3154" w:rsidRDefault="003F1D33" w:rsidP="00DE3154">
            <w:pPr>
              <w:pStyle w:val="TableHead"/>
              <w:spacing w:before="40" w:after="40"/>
              <w:jc w:val="center"/>
              <w:rPr>
                <w:rFonts w:cstheme="majorHAnsi"/>
                <w:color w:val="FFFFFF" w:themeColor="background1"/>
                <w:spacing w:val="-4"/>
                <w:sz w:val="21"/>
                <w:szCs w:val="21"/>
              </w:rPr>
            </w:pPr>
          </w:p>
        </w:tc>
        <w:tc>
          <w:tcPr>
            <w:tcW w:w="2532" w:type="dxa"/>
            <w:tcBorders>
              <w:top w:val="single" w:sz="4" w:space="0" w:color="262626"/>
            </w:tcBorders>
            <w:shd w:val="clear" w:color="auto" w:fill="205595"/>
            <w:vAlign w:val="center"/>
          </w:tcPr>
          <w:p w14:paraId="5757280F" w14:textId="77777777" w:rsidR="003F1D33" w:rsidRPr="00DE3154" w:rsidRDefault="003F1D33" w:rsidP="00DE3154">
            <w:pPr>
              <w:pStyle w:val="TableHead"/>
              <w:spacing w:before="40" w:after="40"/>
              <w:jc w:val="center"/>
              <w:rPr>
                <w:rFonts w:cstheme="majorHAnsi"/>
                <w:color w:val="FFFFFF" w:themeColor="background1"/>
                <w:spacing w:val="-4"/>
                <w:sz w:val="21"/>
                <w:szCs w:val="21"/>
              </w:rPr>
            </w:pPr>
            <w:r w:rsidRPr="00DE3154">
              <w:rPr>
                <w:rFonts w:cstheme="majorHAnsi"/>
                <w:color w:val="FFFFFF" w:themeColor="background1"/>
                <w:spacing w:val="-4"/>
                <w:sz w:val="21"/>
                <w:szCs w:val="21"/>
              </w:rPr>
              <w:t>Formative Performance Task</w:t>
            </w:r>
          </w:p>
        </w:tc>
      </w:tr>
      <w:tr w:rsidR="003F1D33" w:rsidRPr="009229DB" w14:paraId="14DED8EA" w14:textId="77777777" w:rsidTr="00A023D2">
        <w:trPr>
          <w:trHeight w:val="1250"/>
        </w:trPr>
        <w:tc>
          <w:tcPr>
            <w:tcW w:w="2506" w:type="dxa"/>
          </w:tcPr>
          <w:p w14:paraId="5B6C58CC" w14:textId="77777777" w:rsidR="009229DB" w:rsidRPr="0010067C" w:rsidRDefault="009229DB" w:rsidP="009229DB">
            <w:pPr>
              <w:spacing w:before="60" w:after="60" w:line="240" w:lineRule="auto"/>
            </w:pPr>
            <w:r w:rsidRPr="0010067C">
              <w:t>Create an annotated timeline of the major events that led to the Korean War.</w:t>
            </w:r>
          </w:p>
          <w:p w14:paraId="0D82315D" w14:textId="76636E21" w:rsidR="007B425F" w:rsidRPr="009229DB" w:rsidRDefault="007B425F" w:rsidP="009229DB">
            <w:pPr>
              <w:spacing w:before="60" w:after="60" w:line="240" w:lineRule="auto"/>
              <w:rPr>
                <w:w w:val="92"/>
                <w:sz w:val="21"/>
                <w:szCs w:val="21"/>
              </w:rPr>
            </w:pPr>
          </w:p>
        </w:tc>
        <w:tc>
          <w:tcPr>
            <w:tcW w:w="250" w:type="dxa"/>
            <w:tcBorders>
              <w:top w:val="nil"/>
              <w:bottom w:val="nil"/>
            </w:tcBorders>
            <w:shd w:val="clear" w:color="auto" w:fill="auto"/>
          </w:tcPr>
          <w:p w14:paraId="56AC73C8" w14:textId="77777777" w:rsidR="003F1D33" w:rsidRPr="009229DB" w:rsidRDefault="003F1D33" w:rsidP="009229DB">
            <w:pPr>
              <w:spacing w:before="60" w:after="60" w:line="240" w:lineRule="auto"/>
              <w:rPr>
                <w:rFonts w:cstheme="majorHAnsi"/>
                <w:w w:val="92"/>
                <w:sz w:val="21"/>
                <w:szCs w:val="21"/>
              </w:rPr>
            </w:pPr>
          </w:p>
        </w:tc>
        <w:tc>
          <w:tcPr>
            <w:tcW w:w="2506" w:type="dxa"/>
          </w:tcPr>
          <w:p w14:paraId="30E2A5EF" w14:textId="11057D1F" w:rsidR="003F1D33" w:rsidRPr="009229DB" w:rsidRDefault="009229DB" w:rsidP="009229DB">
            <w:pPr>
              <w:spacing w:before="60" w:after="60" w:line="240" w:lineRule="auto"/>
              <w:rPr>
                <w:rFonts w:eastAsiaTheme="minorEastAsia"/>
              </w:rPr>
            </w:pPr>
            <w:r w:rsidRPr="0010067C">
              <w:t>Write a paragraph that describes the domestic concerns that distracted Americans from the Korean conflict.</w:t>
            </w:r>
          </w:p>
        </w:tc>
        <w:tc>
          <w:tcPr>
            <w:tcW w:w="250" w:type="dxa"/>
            <w:tcBorders>
              <w:top w:val="nil"/>
              <w:bottom w:val="nil"/>
            </w:tcBorders>
            <w:shd w:val="clear" w:color="auto" w:fill="auto"/>
          </w:tcPr>
          <w:p w14:paraId="02049958" w14:textId="77777777" w:rsidR="003F1D33" w:rsidRPr="009229DB" w:rsidRDefault="003F1D33" w:rsidP="009229DB">
            <w:pPr>
              <w:spacing w:before="60" w:after="60" w:line="240" w:lineRule="auto"/>
              <w:rPr>
                <w:rFonts w:cstheme="majorHAnsi"/>
                <w:w w:val="92"/>
                <w:sz w:val="21"/>
                <w:szCs w:val="21"/>
              </w:rPr>
            </w:pPr>
          </w:p>
        </w:tc>
        <w:tc>
          <w:tcPr>
            <w:tcW w:w="2506" w:type="dxa"/>
          </w:tcPr>
          <w:p w14:paraId="4CCC0263" w14:textId="77777777" w:rsidR="009229DB" w:rsidRPr="0010067C" w:rsidRDefault="009229DB" w:rsidP="009229DB">
            <w:pPr>
              <w:spacing w:before="60" w:after="60" w:line="240" w:lineRule="auto"/>
            </w:pPr>
            <w:r w:rsidRPr="0010067C">
              <w:t>Write a claim supported by evidence about why soldiers believe the war was “forgotten.”</w:t>
            </w:r>
          </w:p>
          <w:p w14:paraId="58C176A1" w14:textId="185BEB9D" w:rsidR="003F1D33" w:rsidRPr="009229DB" w:rsidRDefault="003F1D33" w:rsidP="009229DB">
            <w:pPr>
              <w:spacing w:before="60" w:after="60" w:line="240" w:lineRule="auto"/>
              <w:rPr>
                <w:w w:val="92"/>
                <w:sz w:val="21"/>
                <w:szCs w:val="21"/>
              </w:rPr>
            </w:pPr>
          </w:p>
        </w:tc>
        <w:tc>
          <w:tcPr>
            <w:tcW w:w="250" w:type="dxa"/>
            <w:tcBorders>
              <w:top w:val="nil"/>
              <w:bottom w:val="nil"/>
            </w:tcBorders>
            <w:shd w:val="clear" w:color="auto" w:fill="auto"/>
          </w:tcPr>
          <w:p w14:paraId="10F0D27C" w14:textId="77777777" w:rsidR="003F1D33" w:rsidRPr="009229DB" w:rsidRDefault="003F1D33" w:rsidP="009229DB">
            <w:pPr>
              <w:spacing w:before="60" w:after="60" w:line="240" w:lineRule="auto"/>
              <w:rPr>
                <w:rFonts w:cstheme="majorHAnsi"/>
                <w:w w:val="92"/>
                <w:sz w:val="21"/>
                <w:szCs w:val="21"/>
              </w:rPr>
            </w:pPr>
          </w:p>
        </w:tc>
        <w:tc>
          <w:tcPr>
            <w:tcW w:w="2532" w:type="dxa"/>
          </w:tcPr>
          <w:p w14:paraId="3C94005E" w14:textId="34A1F8DB" w:rsidR="003F1D33" w:rsidRPr="009229DB" w:rsidRDefault="009229DB" w:rsidP="009229DB">
            <w:pPr>
              <w:spacing w:before="60" w:after="60" w:line="240" w:lineRule="auto"/>
              <w:rPr>
                <w:rFonts w:eastAsiaTheme="minorEastAsia"/>
              </w:rPr>
            </w:pPr>
            <w:r w:rsidRPr="0010067C">
              <w:t>Write an evidence-based claim or series of claims as to how the Korean War is or is not forgotten in U.S. history</w:t>
            </w:r>
            <w:r>
              <w:rPr>
                <w:rFonts w:eastAsiaTheme="minorEastAsia"/>
              </w:rPr>
              <w:t>.</w:t>
            </w:r>
          </w:p>
        </w:tc>
      </w:tr>
      <w:tr w:rsidR="003F1D33" w:rsidRPr="00843651" w14:paraId="6AEDB0CE" w14:textId="77777777" w:rsidTr="003F1D33">
        <w:tc>
          <w:tcPr>
            <w:tcW w:w="2506" w:type="dxa"/>
            <w:shd w:val="clear" w:color="auto" w:fill="205595"/>
            <w:vAlign w:val="center"/>
          </w:tcPr>
          <w:p w14:paraId="4434366A" w14:textId="77777777" w:rsidR="003F1D33" w:rsidRPr="00DE3154" w:rsidRDefault="003F1D33" w:rsidP="003F1D33">
            <w:pPr>
              <w:pStyle w:val="TableHead"/>
              <w:spacing w:before="40" w:after="40"/>
              <w:jc w:val="center"/>
              <w:rPr>
                <w:rFonts w:cstheme="majorHAnsi"/>
                <w:color w:val="FFFFFF" w:themeColor="background1"/>
                <w:spacing w:val="-4"/>
                <w:sz w:val="21"/>
                <w:szCs w:val="21"/>
              </w:rPr>
            </w:pPr>
            <w:r w:rsidRPr="00DE3154">
              <w:rPr>
                <w:rFonts w:cstheme="majorHAnsi"/>
                <w:color w:val="FFFFFF" w:themeColor="background1"/>
                <w:spacing w:val="-4"/>
                <w:sz w:val="21"/>
                <w:szCs w:val="21"/>
              </w:rPr>
              <w:t>Featured Sources</w:t>
            </w:r>
          </w:p>
        </w:tc>
        <w:tc>
          <w:tcPr>
            <w:tcW w:w="250" w:type="dxa"/>
            <w:tcBorders>
              <w:top w:val="nil"/>
              <w:bottom w:val="nil"/>
            </w:tcBorders>
            <w:shd w:val="clear" w:color="auto" w:fill="auto"/>
          </w:tcPr>
          <w:p w14:paraId="22185D32" w14:textId="77777777" w:rsidR="003F1D33" w:rsidRPr="00DE3154" w:rsidRDefault="003F1D33" w:rsidP="003F1D33">
            <w:pPr>
              <w:pStyle w:val="TableHead"/>
              <w:spacing w:before="40" w:after="40"/>
              <w:jc w:val="center"/>
              <w:rPr>
                <w:rFonts w:cstheme="majorHAnsi"/>
                <w:color w:val="FFFFFF" w:themeColor="background1"/>
                <w:spacing w:val="-4"/>
                <w:sz w:val="21"/>
                <w:szCs w:val="21"/>
              </w:rPr>
            </w:pPr>
          </w:p>
        </w:tc>
        <w:tc>
          <w:tcPr>
            <w:tcW w:w="2506" w:type="dxa"/>
            <w:shd w:val="clear" w:color="auto" w:fill="205595"/>
            <w:vAlign w:val="center"/>
          </w:tcPr>
          <w:p w14:paraId="1BBC1518" w14:textId="77777777" w:rsidR="003F1D33" w:rsidRPr="00DE3154" w:rsidRDefault="003F1D33" w:rsidP="003F1D33">
            <w:pPr>
              <w:pStyle w:val="TableHead"/>
              <w:spacing w:before="40" w:after="40"/>
              <w:jc w:val="center"/>
              <w:rPr>
                <w:rFonts w:cstheme="majorHAnsi"/>
                <w:color w:val="FFFFFF" w:themeColor="background1"/>
                <w:spacing w:val="-4"/>
                <w:sz w:val="21"/>
                <w:szCs w:val="21"/>
              </w:rPr>
            </w:pPr>
            <w:r w:rsidRPr="00DE3154">
              <w:rPr>
                <w:rFonts w:cstheme="majorHAnsi"/>
                <w:color w:val="FFFFFF" w:themeColor="background1"/>
                <w:spacing w:val="-4"/>
                <w:sz w:val="21"/>
                <w:szCs w:val="21"/>
              </w:rPr>
              <w:t>Featured Sources</w:t>
            </w:r>
          </w:p>
        </w:tc>
        <w:tc>
          <w:tcPr>
            <w:tcW w:w="250" w:type="dxa"/>
            <w:tcBorders>
              <w:top w:val="nil"/>
              <w:bottom w:val="nil"/>
            </w:tcBorders>
            <w:shd w:val="clear" w:color="auto" w:fill="auto"/>
          </w:tcPr>
          <w:p w14:paraId="1981E99A" w14:textId="77777777" w:rsidR="003F1D33" w:rsidRPr="00DE3154" w:rsidRDefault="003F1D33" w:rsidP="003F1D33">
            <w:pPr>
              <w:pStyle w:val="TableHead"/>
              <w:spacing w:before="40" w:after="40"/>
              <w:jc w:val="center"/>
              <w:rPr>
                <w:rFonts w:cstheme="majorHAnsi"/>
                <w:color w:val="FFFFFF" w:themeColor="background1"/>
                <w:spacing w:val="-4"/>
                <w:sz w:val="21"/>
                <w:szCs w:val="21"/>
              </w:rPr>
            </w:pPr>
          </w:p>
        </w:tc>
        <w:tc>
          <w:tcPr>
            <w:tcW w:w="2506" w:type="dxa"/>
            <w:shd w:val="clear" w:color="auto" w:fill="205595"/>
            <w:vAlign w:val="center"/>
          </w:tcPr>
          <w:p w14:paraId="27EB6F0C" w14:textId="77777777" w:rsidR="003F1D33" w:rsidRPr="00DE3154" w:rsidRDefault="003F1D33" w:rsidP="003F1D33">
            <w:pPr>
              <w:pStyle w:val="TableHead"/>
              <w:spacing w:before="40" w:after="40"/>
              <w:jc w:val="center"/>
              <w:rPr>
                <w:rFonts w:cstheme="majorHAnsi"/>
                <w:color w:val="FFFFFF" w:themeColor="background1"/>
                <w:spacing w:val="-4"/>
                <w:sz w:val="21"/>
                <w:szCs w:val="21"/>
              </w:rPr>
            </w:pPr>
            <w:r w:rsidRPr="00DE3154">
              <w:rPr>
                <w:rFonts w:cstheme="majorHAnsi"/>
                <w:color w:val="FFFFFF" w:themeColor="background1"/>
                <w:spacing w:val="-4"/>
                <w:sz w:val="21"/>
                <w:szCs w:val="21"/>
              </w:rPr>
              <w:t>Featured Sources</w:t>
            </w:r>
          </w:p>
        </w:tc>
        <w:tc>
          <w:tcPr>
            <w:tcW w:w="250" w:type="dxa"/>
            <w:tcBorders>
              <w:top w:val="nil"/>
              <w:bottom w:val="nil"/>
            </w:tcBorders>
            <w:shd w:val="clear" w:color="auto" w:fill="auto"/>
          </w:tcPr>
          <w:p w14:paraId="0E0FD862" w14:textId="77777777" w:rsidR="003F1D33" w:rsidRPr="00DE3154" w:rsidRDefault="003F1D33" w:rsidP="003F1D33">
            <w:pPr>
              <w:pStyle w:val="TableHead"/>
              <w:spacing w:before="40" w:after="40"/>
              <w:jc w:val="center"/>
              <w:rPr>
                <w:rFonts w:cstheme="majorHAnsi"/>
                <w:color w:val="FFFFFF" w:themeColor="background1"/>
                <w:spacing w:val="-4"/>
                <w:sz w:val="21"/>
                <w:szCs w:val="21"/>
              </w:rPr>
            </w:pPr>
          </w:p>
        </w:tc>
        <w:tc>
          <w:tcPr>
            <w:tcW w:w="2532" w:type="dxa"/>
            <w:shd w:val="clear" w:color="auto" w:fill="205595"/>
            <w:vAlign w:val="center"/>
          </w:tcPr>
          <w:p w14:paraId="10ECE3D9" w14:textId="77777777" w:rsidR="003F1D33" w:rsidRPr="00DE3154" w:rsidRDefault="003F1D33" w:rsidP="003F1D33">
            <w:pPr>
              <w:pStyle w:val="TableHead"/>
              <w:spacing w:before="40" w:after="40"/>
              <w:jc w:val="center"/>
              <w:rPr>
                <w:rFonts w:cstheme="majorHAnsi"/>
                <w:color w:val="FFFFFF" w:themeColor="background1"/>
                <w:spacing w:val="-4"/>
                <w:sz w:val="21"/>
                <w:szCs w:val="21"/>
              </w:rPr>
            </w:pPr>
            <w:r w:rsidRPr="00DE3154">
              <w:rPr>
                <w:rFonts w:cstheme="majorHAnsi"/>
                <w:color w:val="FFFFFF" w:themeColor="background1"/>
                <w:spacing w:val="-4"/>
                <w:sz w:val="21"/>
                <w:szCs w:val="21"/>
              </w:rPr>
              <w:t>Featured Sources</w:t>
            </w:r>
          </w:p>
        </w:tc>
      </w:tr>
      <w:tr w:rsidR="003F1D33" w:rsidRPr="009229DB" w14:paraId="0F6699C3" w14:textId="77777777" w:rsidTr="003F1D33">
        <w:trPr>
          <w:trHeight w:val="773"/>
        </w:trPr>
        <w:tc>
          <w:tcPr>
            <w:tcW w:w="2506" w:type="dxa"/>
          </w:tcPr>
          <w:p w14:paraId="3CC4D1E3" w14:textId="77777777" w:rsidR="009229DB" w:rsidRPr="0010067C" w:rsidRDefault="009229DB" w:rsidP="009229DB">
            <w:pPr>
              <w:spacing w:before="60" w:after="60" w:line="240" w:lineRule="auto"/>
            </w:pPr>
            <w:r w:rsidRPr="0010067C">
              <w:rPr>
                <w:b/>
              </w:rPr>
              <w:t>Source A:</w:t>
            </w:r>
            <w:r w:rsidRPr="0010067C">
              <w:t xml:space="preserve"> Korean War Legacy Timeline Materials</w:t>
            </w:r>
          </w:p>
          <w:p w14:paraId="65B4B619" w14:textId="77777777" w:rsidR="009229DB" w:rsidRPr="0010067C" w:rsidRDefault="009229DB" w:rsidP="009229DB">
            <w:pPr>
              <w:spacing w:before="60" w:after="60" w:line="240" w:lineRule="auto"/>
            </w:pPr>
            <w:r w:rsidRPr="0010067C">
              <w:rPr>
                <w:b/>
              </w:rPr>
              <w:t>Source B:</w:t>
            </w:r>
            <w:r w:rsidRPr="0010067C">
              <w:t xml:space="preserve"> Excerpt from Selling the War, Steven Casey</w:t>
            </w:r>
          </w:p>
          <w:p w14:paraId="60BAC59B" w14:textId="77777777" w:rsidR="009229DB" w:rsidRPr="0010067C" w:rsidRDefault="009229DB" w:rsidP="009229DB">
            <w:pPr>
              <w:spacing w:before="60" w:after="60" w:line="240" w:lineRule="auto"/>
            </w:pPr>
            <w:r w:rsidRPr="0010067C">
              <w:rPr>
                <w:b/>
              </w:rPr>
              <w:t>Source C:</w:t>
            </w:r>
            <w:r w:rsidRPr="0010067C">
              <w:t xml:space="preserve"> “Milestones along the road to mobilization,” Pathfinder News Magazine, January 10, 1951</w:t>
            </w:r>
          </w:p>
          <w:p w14:paraId="6866DE5A" w14:textId="44D4AB0C" w:rsidR="003F1D33" w:rsidRPr="009229DB" w:rsidRDefault="009229DB" w:rsidP="009229DB">
            <w:pPr>
              <w:spacing w:before="60" w:after="60" w:line="240" w:lineRule="auto"/>
              <w:rPr>
                <w:rFonts w:eastAsiaTheme="minorEastAsia"/>
              </w:rPr>
            </w:pPr>
            <w:r w:rsidRPr="0010067C">
              <w:rPr>
                <w:b/>
              </w:rPr>
              <w:t>Source D:</w:t>
            </w:r>
            <w:r w:rsidRPr="0010067C">
              <w:t xml:space="preserve"> “U.S. Studying Mobilization on Home Front,” Chicago Tribune, July 14, 1950.</w:t>
            </w:r>
          </w:p>
        </w:tc>
        <w:tc>
          <w:tcPr>
            <w:tcW w:w="250" w:type="dxa"/>
            <w:tcBorders>
              <w:top w:val="nil"/>
              <w:bottom w:val="nil"/>
            </w:tcBorders>
            <w:shd w:val="clear" w:color="auto" w:fill="auto"/>
          </w:tcPr>
          <w:p w14:paraId="4D6D1FAD" w14:textId="77777777" w:rsidR="003F1D33" w:rsidRPr="009229DB" w:rsidRDefault="003F1D33" w:rsidP="009229DB">
            <w:pPr>
              <w:spacing w:before="60" w:after="60" w:line="240" w:lineRule="auto"/>
              <w:rPr>
                <w:rFonts w:cstheme="majorHAnsi"/>
                <w:color w:val="222222"/>
                <w:w w:val="92"/>
                <w:sz w:val="21"/>
                <w:szCs w:val="21"/>
                <w:highlight w:val="white"/>
              </w:rPr>
            </w:pPr>
          </w:p>
        </w:tc>
        <w:tc>
          <w:tcPr>
            <w:tcW w:w="2506" w:type="dxa"/>
          </w:tcPr>
          <w:p w14:paraId="06A45B1C" w14:textId="77777777" w:rsidR="009229DB" w:rsidRPr="0010067C" w:rsidRDefault="009229DB" w:rsidP="009229DB">
            <w:pPr>
              <w:spacing w:before="60" w:after="60" w:line="240" w:lineRule="auto"/>
              <w:rPr>
                <w:b/>
              </w:rPr>
            </w:pPr>
            <w:bookmarkStart w:id="0" w:name="h.wkkqx86km80z" w:colFirst="0" w:colLast="0"/>
            <w:bookmarkEnd w:id="0"/>
            <w:r w:rsidRPr="0010067C">
              <w:rPr>
                <w:b/>
              </w:rPr>
              <w:t xml:space="preserve">Sources from SQs 1 </w:t>
            </w:r>
          </w:p>
          <w:p w14:paraId="6A47E8BB" w14:textId="77777777" w:rsidR="009229DB" w:rsidRPr="0010067C" w:rsidRDefault="009229DB" w:rsidP="009229DB">
            <w:pPr>
              <w:spacing w:before="60" w:after="60" w:line="240" w:lineRule="auto"/>
              <w:rPr>
                <w:b/>
              </w:rPr>
            </w:pPr>
            <w:r w:rsidRPr="0010067C">
              <w:rPr>
                <w:b/>
              </w:rPr>
              <w:t xml:space="preserve">Source A: </w:t>
            </w:r>
            <w:r w:rsidRPr="0010067C">
              <w:t>Excerpt from In the Shadow of the Greatest Generation, Melinda L. Pash</w:t>
            </w:r>
            <w:r w:rsidRPr="0010067C">
              <w:rPr>
                <w:b/>
              </w:rPr>
              <w:t xml:space="preserve"> </w:t>
            </w:r>
          </w:p>
          <w:p w14:paraId="63B84A8A" w14:textId="77777777" w:rsidR="009229DB" w:rsidRPr="0010067C" w:rsidRDefault="009229DB" w:rsidP="009229DB">
            <w:pPr>
              <w:spacing w:before="60" w:after="60" w:line="240" w:lineRule="auto"/>
            </w:pPr>
            <w:r w:rsidRPr="0010067C">
              <w:rPr>
                <w:b/>
              </w:rPr>
              <w:t xml:space="preserve">Source B: </w:t>
            </w:r>
            <w:r w:rsidRPr="0010067C">
              <w:t>Excerpt from “Truman’s Other War,” Paul G. Pierpaoli</w:t>
            </w:r>
          </w:p>
          <w:p w14:paraId="0239E95A" w14:textId="77777777" w:rsidR="003F1D33" w:rsidRPr="009229DB" w:rsidRDefault="003F1D33" w:rsidP="009229DB">
            <w:pPr>
              <w:spacing w:before="60" w:after="60" w:line="240" w:lineRule="auto"/>
              <w:rPr>
                <w:w w:val="92"/>
                <w:sz w:val="21"/>
                <w:szCs w:val="21"/>
              </w:rPr>
            </w:pPr>
          </w:p>
        </w:tc>
        <w:tc>
          <w:tcPr>
            <w:tcW w:w="250" w:type="dxa"/>
            <w:tcBorders>
              <w:top w:val="nil"/>
              <w:bottom w:val="nil"/>
            </w:tcBorders>
            <w:shd w:val="clear" w:color="auto" w:fill="auto"/>
          </w:tcPr>
          <w:p w14:paraId="02B9C2BE" w14:textId="77777777" w:rsidR="003F1D33" w:rsidRPr="009229DB" w:rsidRDefault="003F1D33" w:rsidP="009229DB">
            <w:pPr>
              <w:spacing w:before="60" w:after="60" w:line="240" w:lineRule="auto"/>
              <w:rPr>
                <w:rFonts w:cstheme="majorHAnsi"/>
                <w:w w:val="92"/>
                <w:sz w:val="21"/>
                <w:szCs w:val="21"/>
              </w:rPr>
            </w:pPr>
          </w:p>
        </w:tc>
        <w:tc>
          <w:tcPr>
            <w:tcW w:w="2506" w:type="dxa"/>
          </w:tcPr>
          <w:p w14:paraId="3DC83637" w14:textId="77777777" w:rsidR="009229DB" w:rsidRPr="0010067C" w:rsidRDefault="009229DB" w:rsidP="009229DB">
            <w:pPr>
              <w:spacing w:before="60" w:after="60" w:line="240" w:lineRule="auto"/>
              <w:rPr>
                <w:b/>
              </w:rPr>
            </w:pPr>
            <w:r w:rsidRPr="0010067C">
              <w:rPr>
                <w:b/>
              </w:rPr>
              <w:t>Sources from SQs 1 and 2</w:t>
            </w:r>
          </w:p>
          <w:p w14:paraId="44D4AFC0" w14:textId="77777777" w:rsidR="009229DB" w:rsidRPr="0010067C" w:rsidRDefault="009229DB" w:rsidP="009229DB">
            <w:pPr>
              <w:spacing w:before="60" w:after="60" w:line="240" w:lineRule="auto"/>
              <w:rPr>
                <w:b/>
              </w:rPr>
            </w:pPr>
            <w:r w:rsidRPr="0010067C">
              <w:rPr>
                <w:b/>
              </w:rPr>
              <w:t xml:space="preserve">Source A: </w:t>
            </w:r>
            <w:r w:rsidRPr="0010067C">
              <w:t>Oral History Interview, Kelley Everett</w:t>
            </w:r>
          </w:p>
          <w:p w14:paraId="2E673570" w14:textId="77777777" w:rsidR="009229DB" w:rsidRPr="0010067C" w:rsidRDefault="009229DB" w:rsidP="009229DB">
            <w:pPr>
              <w:spacing w:before="60" w:after="60" w:line="240" w:lineRule="auto"/>
              <w:rPr>
                <w:b/>
              </w:rPr>
            </w:pPr>
            <w:r w:rsidRPr="0010067C">
              <w:rPr>
                <w:b/>
              </w:rPr>
              <w:t xml:space="preserve">Source B: </w:t>
            </w:r>
            <w:r w:rsidRPr="0010067C">
              <w:t>Oral History Interview, John Singhose</w:t>
            </w:r>
          </w:p>
          <w:p w14:paraId="4879D79D" w14:textId="77777777" w:rsidR="009229DB" w:rsidRPr="0010067C" w:rsidRDefault="009229DB" w:rsidP="009229DB">
            <w:pPr>
              <w:spacing w:before="60" w:after="60" w:line="240" w:lineRule="auto"/>
              <w:rPr>
                <w:b/>
              </w:rPr>
            </w:pPr>
            <w:r w:rsidRPr="0010067C">
              <w:rPr>
                <w:b/>
              </w:rPr>
              <w:t xml:space="preserve">Source C: </w:t>
            </w:r>
            <w:r w:rsidRPr="0010067C">
              <w:t>Oral History Interview, James Warren</w:t>
            </w:r>
          </w:p>
          <w:p w14:paraId="51388923" w14:textId="77777777" w:rsidR="003F1D33" w:rsidRPr="009229DB" w:rsidRDefault="003F1D33" w:rsidP="009229DB">
            <w:pPr>
              <w:spacing w:before="60" w:after="60" w:line="240" w:lineRule="auto"/>
              <w:rPr>
                <w:w w:val="92"/>
                <w:sz w:val="21"/>
                <w:szCs w:val="21"/>
              </w:rPr>
            </w:pPr>
          </w:p>
        </w:tc>
        <w:tc>
          <w:tcPr>
            <w:tcW w:w="250" w:type="dxa"/>
            <w:tcBorders>
              <w:top w:val="nil"/>
              <w:bottom w:val="nil"/>
            </w:tcBorders>
            <w:shd w:val="clear" w:color="auto" w:fill="auto"/>
          </w:tcPr>
          <w:p w14:paraId="00F1DD55" w14:textId="77777777" w:rsidR="003F1D33" w:rsidRPr="009229DB" w:rsidRDefault="003F1D33" w:rsidP="009229DB">
            <w:pPr>
              <w:spacing w:before="60" w:after="60" w:line="240" w:lineRule="auto"/>
              <w:rPr>
                <w:rFonts w:cstheme="majorHAnsi"/>
                <w:w w:val="92"/>
                <w:sz w:val="21"/>
                <w:szCs w:val="21"/>
              </w:rPr>
            </w:pPr>
          </w:p>
        </w:tc>
        <w:tc>
          <w:tcPr>
            <w:tcW w:w="2532" w:type="dxa"/>
          </w:tcPr>
          <w:p w14:paraId="1CA614D6" w14:textId="77777777" w:rsidR="009229DB" w:rsidRPr="0010067C" w:rsidRDefault="009229DB" w:rsidP="009229DB">
            <w:pPr>
              <w:spacing w:before="60" w:after="60" w:line="240" w:lineRule="auto"/>
            </w:pPr>
            <w:r w:rsidRPr="0010067C">
              <w:t>Students’ U.S. History textbooks</w:t>
            </w:r>
          </w:p>
          <w:p w14:paraId="6C8397E2" w14:textId="77777777" w:rsidR="003F1D33" w:rsidRPr="009229DB" w:rsidRDefault="003F1D33" w:rsidP="009229DB">
            <w:pPr>
              <w:spacing w:before="60" w:after="60" w:line="240" w:lineRule="auto"/>
              <w:rPr>
                <w:w w:val="92"/>
                <w:sz w:val="21"/>
                <w:szCs w:val="21"/>
              </w:rPr>
            </w:pPr>
          </w:p>
        </w:tc>
      </w:tr>
    </w:tbl>
    <w:p w14:paraId="2F53F530" w14:textId="15FC8785" w:rsidR="00D764E4" w:rsidRDefault="00D764E4" w:rsidP="00522A45">
      <w:pPr>
        <w:spacing w:before="0" w:after="0" w:line="240" w:lineRule="auto"/>
      </w:pPr>
    </w:p>
    <w:tbl>
      <w:tblPr>
        <w:tblStyle w:val="TableGrid"/>
        <w:tblW w:w="0" w:type="auto"/>
        <w:tblInd w:w="108" w:type="dxa"/>
        <w:tblLook w:val="04A0" w:firstRow="1" w:lastRow="0" w:firstColumn="1" w:lastColumn="0" w:noHBand="0" w:noVBand="1"/>
      </w:tblPr>
      <w:tblGrid>
        <w:gridCol w:w="1800"/>
        <w:gridCol w:w="9000"/>
      </w:tblGrid>
      <w:tr w:rsidR="00DF1DB6" w14:paraId="631CDBEF" w14:textId="77777777" w:rsidTr="00DF1DB6">
        <w:trPr>
          <w:trHeight w:val="440"/>
        </w:trPr>
        <w:tc>
          <w:tcPr>
            <w:tcW w:w="1800" w:type="dxa"/>
            <w:vMerge w:val="restart"/>
            <w:vAlign w:val="center"/>
          </w:tcPr>
          <w:p w14:paraId="42F21053" w14:textId="77777777" w:rsidR="00DF1DB6" w:rsidRPr="00DE3154" w:rsidRDefault="00DF1DB6" w:rsidP="00F35CBA">
            <w:pPr>
              <w:pStyle w:val="TableHeader"/>
              <w:spacing w:before="60" w:after="60" w:line="240" w:lineRule="auto"/>
              <w:rPr>
                <w:sz w:val="21"/>
                <w:szCs w:val="21"/>
              </w:rPr>
            </w:pPr>
            <w:r w:rsidRPr="00DE3154">
              <w:rPr>
                <w:sz w:val="21"/>
                <w:szCs w:val="21"/>
              </w:rPr>
              <w:t>Summative Performance Task</w:t>
            </w:r>
          </w:p>
        </w:tc>
        <w:tc>
          <w:tcPr>
            <w:tcW w:w="9000" w:type="dxa"/>
            <w:vAlign w:val="center"/>
          </w:tcPr>
          <w:p w14:paraId="67C3F1B7" w14:textId="7D12332C" w:rsidR="00DF1DB6" w:rsidRPr="00DE3154" w:rsidRDefault="00DF1DB6" w:rsidP="00AC1CE0">
            <w:pPr>
              <w:pStyle w:val="TableText"/>
              <w:rPr>
                <w:sz w:val="21"/>
                <w:szCs w:val="21"/>
              </w:rPr>
            </w:pPr>
            <w:r w:rsidRPr="00DE3154">
              <w:rPr>
                <w:b/>
                <w:color w:val="1F497D"/>
                <w:sz w:val="21"/>
                <w:szCs w:val="21"/>
              </w:rPr>
              <w:t>ARGUMENT</w:t>
            </w:r>
            <w:r w:rsidRPr="00DE3154">
              <w:rPr>
                <w:sz w:val="21"/>
                <w:szCs w:val="21"/>
              </w:rPr>
              <w:t xml:space="preserve"> </w:t>
            </w:r>
            <w:r w:rsidR="00AC1CE0" w:rsidRPr="00DE3154">
              <w:rPr>
                <w:sz w:val="21"/>
                <w:szCs w:val="21"/>
              </w:rPr>
              <w:t>Why was the Korean War “Forgotten”</w:t>
            </w:r>
            <w:r w:rsidR="00763CDA" w:rsidRPr="00DE3154">
              <w:rPr>
                <w:sz w:val="21"/>
                <w:szCs w:val="21"/>
              </w:rPr>
              <w:t>?  Construct an argument (e.g., detailed outline, poster, essay) that discusses the compelling question using specific claims and relevant evidence from historical sources while acknowledging competing views.</w:t>
            </w:r>
          </w:p>
        </w:tc>
      </w:tr>
      <w:tr w:rsidR="00DF1DB6" w14:paraId="1533B315" w14:textId="77777777">
        <w:trPr>
          <w:trHeight w:val="439"/>
        </w:trPr>
        <w:tc>
          <w:tcPr>
            <w:tcW w:w="1800" w:type="dxa"/>
            <w:vMerge/>
            <w:vAlign w:val="center"/>
          </w:tcPr>
          <w:p w14:paraId="674DE8B3" w14:textId="77777777" w:rsidR="00DF1DB6" w:rsidRPr="00DE3154" w:rsidRDefault="00DF1DB6" w:rsidP="00F35CBA">
            <w:pPr>
              <w:pStyle w:val="TableHeader"/>
              <w:spacing w:before="60" w:after="60" w:line="240" w:lineRule="auto"/>
              <w:rPr>
                <w:sz w:val="21"/>
                <w:szCs w:val="21"/>
              </w:rPr>
            </w:pPr>
          </w:p>
        </w:tc>
        <w:tc>
          <w:tcPr>
            <w:tcW w:w="9000" w:type="dxa"/>
            <w:vAlign w:val="center"/>
          </w:tcPr>
          <w:p w14:paraId="32E4F910" w14:textId="2E9940DF" w:rsidR="00DF1DB6" w:rsidRPr="00DE3154" w:rsidRDefault="00DF1DB6" w:rsidP="00D55F46">
            <w:pPr>
              <w:pStyle w:val="TableText"/>
              <w:rPr>
                <w:b/>
                <w:color w:val="1F497D"/>
                <w:sz w:val="21"/>
                <w:szCs w:val="21"/>
              </w:rPr>
            </w:pPr>
            <w:r w:rsidRPr="00DE3154">
              <w:rPr>
                <w:b/>
                <w:color w:val="1F497D"/>
                <w:sz w:val="21"/>
                <w:szCs w:val="21"/>
              </w:rPr>
              <w:t>EXTENSION</w:t>
            </w:r>
            <w:r w:rsidRPr="00DE3154">
              <w:rPr>
                <w:sz w:val="21"/>
                <w:szCs w:val="21"/>
              </w:rPr>
              <w:t xml:space="preserve"> </w:t>
            </w:r>
            <w:r w:rsidR="003F1D33" w:rsidRPr="00DE3154">
              <w:rPr>
                <w:sz w:val="21"/>
                <w:szCs w:val="21"/>
              </w:rPr>
              <w:t>Using claims from Supporting Question 4,</w:t>
            </w:r>
            <w:r w:rsidR="004F1F2D" w:rsidRPr="00DE3154">
              <w:rPr>
                <w:sz w:val="21"/>
                <w:szCs w:val="21"/>
              </w:rPr>
              <w:t xml:space="preserve"> propose a </w:t>
            </w:r>
            <w:r w:rsidR="003F1D33" w:rsidRPr="00DE3154">
              <w:rPr>
                <w:sz w:val="21"/>
                <w:szCs w:val="21"/>
              </w:rPr>
              <w:t xml:space="preserve">textbook </w:t>
            </w:r>
            <w:r w:rsidR="004F1F2D" w:rsidRPr="00DE3154">
              <w:rPr>
                <w:sz w:val="21"/>
                <w:szCs w:val="21"/>
              </w:rPr>
              <w:t xml:space="preserve">revision </w:t>
            </w:r>
            <w:r w:rsidR="003F1D33" w:rsidRPr="00DE3154">
              <w:rPr>
                <w:sz w:val="21"/>
                <w:szCs w:val="21"/>
              </w:rPr>
              <w:t xml:space="preserve">reflecting </w:t>
            </w:r>
            <w:r w:rsidR="00DE3154" w:rsidRPr="00DE3154">
              <w:rPr>
                <w:sz w:val="21"/>
                <w:szCs w:val="21"/>
              </w:rPr>
              <w:t>research within the inquiry and soldiers’</w:t>
            </w:r>
            <w:r w:rsidR="007B425F" w:rsidRPr="00DE3154">
              <w:rPr>
                <w:sz w:val="21"/>
                <w:szCs w:val="21"/>
              </w:rPr>
              <w:t xml:space="preserve"> perceptions of the war.  </w:t>
            </w:r>
          </w:p>
        </w:tc>
      </w:tr>
      <w:tr w:rsidR="00C40BEA" w14:paraId="43E7DE29" w14:textId="77777777">
        <w:trPr>
          <w:trHeight w:val="863"/>
        </w:trPr>
        <w:tc>
          <w:tcPr>
            <w:tcW w:w="1800" w:type="dxa"/>
            <w:vAlign w:val="center"/>
          </w:tcPr>
          <w:p w14:paraId="652E5396" w14:textId="77777777" w:rsidR="00C40BEA" w:rsidRPr="00DE3154" w:rsidRDefault="00C40BEA" w:rsidP="00F35CBA">
            <w:pPr>
              <w:pStyle w:val="TableHeader"/>
              <w:spacing w:before="60" w:after="60" w:line="240" w:lineRule="auto"/>
              <w:rPr>
                <w:sz w:val="21"/>
                <w:szCs w:val="21"/>
              </w:rPr>
            </w:pPr>
            <w:r w:rsidRPr="00DE3154">
              <w:rPr>
                <w:sz w:val="21"/>
                <w:szCs w:val="21"/>
              </w:rPr>
              <w:t>Taking Informed Action</w:t>
            </w:r>
          </w:p>
        </w:tc>
        <w:tc>
          <w:tcPr>
            <w:tcW w:w="9000" w:type="dxa"/>
            <w:vAlign w:val="center"/>
          </w:tcPr>
          <w:p w14:paraId="28990D86" w14:textId="5B9AE0B9" w:rsidR="008B2E39" w:rsidRPr="00DE3154" w:rsidRDefault="00383225" w:rsidP="00F35CBA">
            <w:pPr>
              <w:pStyle w:val="TableText"/>
              <w:rPr>
                <w:sz w:val="21"/>
                <w:szCs w:val="21"/>
              </w:rPr>
            </w:pPr>
            <w:r w:rsidRPr="00DE3154">
              <w:rPr>
                <w:b/>
                <w:color w:val="1F497D"/>
                <w:sz w:val="21"/>
                <w:szCs w:val="21"/>
              </w:rPr>
              <w:t>UNDERSTAND</w:t>
            </w:r>
            <w:r w:rsidRPr="00DE3154">
              <w:rPr>
                <w:sz w:val="21"/>
                <w:szCs w:val="21"/>
              </w:rPr>
              <w:t xml:space="preserve"> </w:t>
            </w:r>
            <w:r w:rsidR="00D22778" w:rsidRPr="00DE3154">
              <w:rPr>
                <w:sz w:val="21"/>
                <w:szCs w:val="21"/>
              </w:rPr>
              <w:t xml:space="preserve">Explore the </w:t>
            </w:r>
            <w:r w:rsidR="00D22778" w:rsidRPr="00DE3154">
              <w:rPr>
                <w:i/>
                <w:sz w:val="21"/>
                <w:szCs w:val="21"/>
              </w:rPr>
              <w:t xml:space="preserve">Korean War Digital History </w:t>
            </w:r>
            <w:r w:rsidR="00AB72B7" w:rsidRPr="00DE3154">
              <w:rPr>
                <w:i/>
                <w:sz w:val="21"/>
                <w:szCs w:val="21"/>
              </w:rPr>
              <w:t>Project’s</w:t>
            </w:r>
            <w:r w:rsidR="00DE3154" w:rsidRPr="00DE3154">
              <w:rPr>
                <w:i/>
                <w:sz w:val="21"/>
                <w:szCs w:val="21"/>
              </w:rPr>
              <w:t xml:space="preserve"> (KWDH)</w:t>
            </w:r>
            <w:r w:rsidR="00AB72B7" w:rsidRPr="00DE3154">
              <w:rPr>
                <w:i/>
                <w:sz w:val="21"/>
                <w:szCs w:val="21"/>
              </w:rPr>
              <w:t xml:space="preserve"> Interview Initiative</w:t>
            </w:r>
            <w:r w:rsidR="00AB72B7" w:rsidRPr="00DE3154">
              <w:rPr>
                <w:sz w:val="21"/>
                <w:szCs w:val="21"/>
              </w:rPr>
              <w:t xml:space="preserve"> and identify local veteran groups or other community members that are Korean War veterans.</w:t>
            </w:r>
          </w:p>
          <w:p w14:paraId="78497048" w14:textId="47B7B8F9" w:rsidR="00AB72B7" w:rsidRPr="00DE3154" w:rsidRDefault="00383225" w:rsidP="00F23900">
            <w:pPr>
              <w:pStyle w:val="TableText"/>
              <w:rPr>
                <w:sz w:val="21"/>
                <w:szCs w:val="21"/>
              </w:rPr>
            </w:pPr>
            <w:r w:rsidRPr="00DE3154">
              <w:rPr>
                <w:b/>
                <w:color w:val="1F497D"/>
                <w:sz w:val="21"/>
                <w:szCs w:val="21"/>
              </w:rPr>
              <w:t>ASSESS</w:t>
            </w:r>
            <w:r w:rsidRPr="00DE3154">
              <w:rPr>
                <w:b/>
                <w:sz w:val="21"/>
                <w:szCs w:val="21"/>
              </w:rPr>
              <w:t xml:space="preserve"> </w:t>
            </w:r>
            <w:r w:rsidR="000E5B7B" w:rsidRPr="00DE3154">
              <w:rPr>
                <w:b/>
                <w:sz w:val="21"/>
                <w:szCs w:val="21"/>
              </w:rPr>
              <w:t xml:space="preserve"> </w:t>
            </w:r>
            <w:r w:rsidR="00AB72B7" w:rsidRPr="00DE3154">
              <w:rPr>
                <w:sz w:val="21"/>
                <w:szCs w:val="21"/>
              </w:rPr>
              <w:t>Determine the ways in which students can contribute to the initiative</w:t>
            </w:r>
          </w:p>
          <w:p w14:paraId="61639213" w14:textId="7CD39F53" w:rsidR="00C56CCF" w:rsidRPr="00DE3154" w:rsidRDefault="00383225" w:rsidP="00D22778">
            <w:pPr>
              <w:pStyle w:val="TableText"/>
              <w:rPr>
                <w:color w:val="000000" w:themeColor="text1"/>
                <w:sz w:val="21"/>
                <w:szCs w:val="21"/>
              </w:rPr>
            </w:pPr>
            <w:r w:rsidRPr="00DE3154">
              <w:rPr>
                <w:b/>
                <w:color w:val="1F497D"/>
                <w:sz w:val="21"/>
                <w:szCs w:val="21"/>
              </w:rPr>
              <w:t xml:space="preserve">ACT </w:t>
            </w:r>
            <w:r w:rsidR="00160FCD" w:rsidRPr="00DE3154">
              <w:rPr>
                <w:color w:val="000000" w:themeColor="text1"/>
                <w:sz w:val="21"/>
                <w:szCs w:val="21"/>
              </w:rPr>
              <w:t xml:space="preserve">Create an oral history project </w:t>
            </w:r>
            <w:r w:rsidR="00D22778" w:rsidRPr="00DE3154">
              <w:rPr>
                <w:color w:val="000000" w:themeColor="text1"/>
                <w:sz w:val="21"/>
                <w:szCs w:val="21"/>
              </w:rPr>
              <w:t>to contribute to the KWDH archives.</w:t>
            </w:r>
          </w:p>
        </w:tc>
      </w:tr>
    </w:tbl>
    <w:p w14:paraId="31429D04" w14:textId="12A88F3F" w:rsidR="00E66577" w:rsidRPr="00887667" w:rsidRDefault="00E66577">
      <w:pPr>
        <w:rPr>
          <w:i/>
        </w:rPr>
        <w:sectPr w:rsidR="00E66577" w:rsidRPr="00887667" w:rsidSect="00AA43E9">
          <w:headerReference w:type="default" r:id="rId11"/>
          <w:footerReference w:type="default" r:id="rId12"/>
          <w:pgSz w:w="12240" w:h="15840"/>
          <w:pgMar w:top="720" w:right="720" w:bottom="720" w:left="720" w:header="432" w:footer="432" w:gutter="0"/>
          <w:cols w:space="720"/>
          <w:docGrid w:linePitch="360"/>
        </w:sectPr>
      </w:pPr>
    </w:p>
    <w:tbl>
      <w:tblPr>
        <w:tblStyle w:val="a3"/>
        <w:tblW w:w="1080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003366"/>
        <w:tblLayout w:type="fixed"/>
        <w:tblLook w:val="0400" w:firstRow="0" w:lastRow="0" w:firstColumn="0" w:lastColumn="0" w:noHBand="0" w:noVBand="1"/>
      </w:tblPr>
      <w:tblGrid>
        <w:gridCol w:w="10800"/>
      </w:tblGrid>
      <w:tr w:rsidR="00895650" w:rsidRPr="00D628CB" w14:paraId="6CB615BE" w14:textId="77777777">
        <w:tc>
          <w:tcPr>
            <w:tcW w:w="10800" w:type="dxa"/>
            <w:shd w:val="clear" w:color="auto" w:fill="003366"/>
            <w:vAlign w:val="center"/>
          </w:tcPr>
          <w:p w14:paraId="638E7F4A" w14:textId="77777777" w:rsidR="00895650" w:rsidRPr="00D628CB" w:rsidRDefault="00895650" w:rsidP="00921D12">
            <w:pPr>
              <w:pStyle w:val="Heading1"/>
              <w:outlineLvl w:val="0"/>
            </w:pPr>
            <w:r w:rsidRPr="00D628CB">
              <w:lastRenderedPageBreak/>
              <w:t>Overview</w:t>
            </w:r>
          </w:p>
        </w:tc>
      </w:tr>
    </w:tbl>
    <w:p w14:paraId="41D0343E" w14:textId="7112F1B3" w:rsidR="004C2565" w:rsidRPr="00F1708F" w:rsidRDefault="007468F9" w:rsidP="001D3980">
      <w:pPr>
        <w:pStyle w:val="Heading2"/>
      </w:pPr>
      <w:r w:rsidRPr="00F1708F">
        <w:rPr>
          <w:rFonts w:eastAsia="Calibri"/>
        </w:rPr>
        <w:t>Inquiry Description</w:t>
      </w:r>
    </w:p>
    <w:p w14:paraId="2AA3DBB8" w14:textId="6ECC20F3" w:rsidR="00F1708F" w:rsidRDefault="00763CDA" w:rsidP="00F1708F">
      <w:pPr>
        <w:pStyle w:val="BodyText"/>
        <w:spacing w:before="179" w:line="260" w:lineRule="auto"/>
        <w:ind w:left="0" w:right="726"/>
        <w:rPr>
          <w:sz w:val="22"/>
          <w:szCs w:val="22"/>
        </w:rPr>
      </w:pPr>
      <w:r w:rsidRPr="00F1708F">
        <w:rPr>
          <w:sz w:val="22"/>
          <w:szCs w:val="22"/>
        </w:rPr>
        <w:t xml:space="preserve">This inquiry leads students through an investigation </w:t>
      </w:r>
      <w:r w:rsidR="003113D6">
        <w:rPr>
          <w:sz w:val="22"/>
          <w:szCs w:val="22"/>
        </w:rPr>
        <w:t xml:space="preserve">of </w:t>
      </w:r>
      <w:r w:rsidR="00F1708F">
        <w:rPr>
          <w:sz w:val="22"/>
          <w:szCs w:val="22"/>
        </w:rPr>
        <w:t>how the Korean War came to be known as the “forgotten war”</w:t>
      </w:r>
      <w:r w:rsidRPr="00F1708F">
        <w:rPr>
          <w:sz w:val="22"/>
          <w:szCs w:val="22"/>
        </w:rPr>
        <w:t>.  By investigating the compelling question</w:t>
      </w:r>
      <w:r w:rsidR="00DE3154">
        <w:rPr>
          <w:sz w:val="22"/>
          <w:szCs w:val="22"/>
        </w:rPr>
        <w:t>,</w:t>
      </w:r>
      <w:r w:rsidRPr="00F1708F">
        <w:rPr>
          <w:sz w:val="22"/>
          <w:szCs w:val="22"/>
        </w:rPr>
        <w:t xml:space="preserve"> “</w:t>
      </w:r>
      <w:r w:rsidR="00DE3154">
        <w:rPr>
          <w:sz w:val="22"/>
          <w:szCs w:val="22"/>
        </w:rPr>
        <w:t>Why was the Korean War ‘forgotten’</w:t>
      </w:r>
      <w:r w:rsidRPr="00F1708F">
        <w:rPr>
          <w:sz w:val="22"/>
          <w:szCs w:val="22"/>
        </w:rPr>
        <w:t xml:space="preserve">?” </w:t>
      </w:r>
      <w:r w:rsidR="00F1708F" w:rsidRPr="00F1708F">
        <w:rPr>
          <w:sz w:val="22"/>
          <w:szCs w:val="22"/>
        </w:rPr>
        <w:t xml:space="preserve">students investigate how </w:t>
      </w:r>
      <w:r w:rsidR="00D2759E">
        <w:rPr>
          <w:sz w:val="22"/>
          <w:szCs w:val="22"/>
        </w:rPr>
        <w:t xml:space="preserve">a major global event could be </w:t>
      </w:r>
      <w:r w:rsidR="00F1708F" w:rsidRPr="00F1708F">
        <w:rPr>
          <w:sz w:val="22"/>
          <w:szCs w:val="22"/>
        </w:rPr>
        <w:t>“forgotten” by the American public</w:t>
      </w:r>
      <w:r w:rsidR="00530777">
        <w:rPr>
          <w:sz w:val="22"/>
          <w:szCs w:val="22"/>
        </w:rPr>
        <w:t xml:space="preserve"> and, subsequently, in history</w:t>
      </w:r>
      <w:r w:rsidR="00F1708F" w:rsidRPr="00F1708F">
        <w:rPr>
          <w:sz w:val="22"/>
          <w:szCs w:val="22"/>
        </w:rPr>
        <w:t xml:space="preserve">. </w:t>
      </w:r>
      <w:r w:rsidR="00530777">
        <w:rPr>
          <w:sz w:val="22"/>
          <w:szCs w:val="22"/>
        </w:rPr>
        <w:t xml:space="preserve"> </w:t>
      </w:r>
      <w:r w:rsidR="00F1708F" w:rsidRPr="00F1708F">
        <w:rPr>
          <w:sz w:val="22"/>
          <w:szCs w:val="22"/>
        </w:rPr>
        <w:t xml:space="preserve">The </w:t>
      </w:r>
      <w:r w:rsidR="00530777">
        <w:rPr>
          <w:sz w:val="22"/>
          <w:szCs w:val="22"/>
        </w:rPr>
        <w:t>inquiry has</w:t>
      </w:r>
      <w:r w:rsidR="00F1708F" w:rsidRPr="00F1708F">
        <w:rPr>
          <w:sz w:val="22"/>
          <w:szCs w:val="22"/>
        </w:rPr>
        <w:t xml:space="preserve"> students consider the </w:t>
      </w:r>
      <w:r w:rsidR="00567FC3">
        <w:rPr>
          <w:sz w:val="22"/>
          <w:szCs w:val="22"/>
        </w:rPr>
        <w:t>pr</w:t>
      </w:r>
      <w:r w:rsidR="00530777">
        <w:rPr>
          <w:sz w:val="22"/>
          <w:szCs w:val="22"/>
        </w:rPr>
        <w:t xml:space="preserve">ogression of the conflict to a </w:t>
      </w:r>
      <w:r w:rsidR="00530777" w:rsidRPr="00530777">
        <w:rPr>
          <w:i/>
          <w:sz w:val="22"/>
          <w:szCs w:val="22"/>
        </w:rPr>
        <w:t>war</w:t>
      </w:r>
      <w:r w:rsidR="00530777">
        <w:rPr>
          <w:sz w:val="22"/>
          <w:szCs w:val="22"/>
        </w:rPr>
        <w:t>,</w:t>
      </w:r>
      <w:r w:rsidR="00567FC3">
        <w:rPr>
          <w:sz w:val="22"/>
          <w:szCs w:val="22"/>
        </w:rPr>
        <w:t xml:space="preserve"> </w:t>
      </w:r>
      <w:r w:rsidR="00745CBD">
        <w:rPr>
          <w:sz w:val="22"/>
          <w:szCs w:val="22"/>
        </w:rPr>
        <w:t>actions</w:t>
      </w:r>
      <w:r w:rsidR="00745CBD" w:rsidRPr="00F1708F">
        <w:rPr>
          <w:sz w:val="22"/>
          <w:szCs w:val="22"/>
        </w:rPr>
        <w:t xml:space="preserve"> </w:t>
      </w:r>
      <w:r w:rsidR="00F1708F" w:rsidRPr="00F1708F">
        <w:rPr>
          <w:sz w:val="22"/>
          <w:szCs w:val="22"/>
        </w:rPr>
        <w:t>of those in power during the Tru</w:t>
      </w:r>
      <w:r w:rsidR="00530777">
        <w:rPr>
          <w:sz w:val="22"/>
          <w:szCs w:val="22"/>
        </w:rPr>
        <w:t xml:space="preserve">man administration, the views of </w:t>
      </w:r>
      <w:r w:rsidR="00F1708F" w:rsidRPr="00F1708F">
        <w:rPr>
          <w:sz w:val="22"/>
          <w:szCs w:val="22"/>
        </w:rPr>
        <w:t>veterans and those on the home front</w:t>
      </w:r>
      <w:r w:rsidR="00530777">
        <w:rPr>
          <w:sz w:val="22"/>
          <w:szCs w:val="22"/>
        </w:rPr>
        <w:t>, and Korea’s portrayal in U.S. history textbooks</w:t>
      </w:r>
      <w:r w:rsidR="00F1708F" w:rsidRPr="00F1708F">
        <w:rPr>
          <w:sz w:val="22"/>
          <w:szCs w:val="22"/>
        </w:rPr>
        <w:t xml:space="preserve">.  This leads students to questions of how the Korean War was different from previous </w:t>
      </w:r>
      <w:r w:rsidR="00530777">
        <w:rPr>
          <w:sz w:val="22"/>
          <w:szCs w:val="22"/>
        </w:rPr>
        <w:t xml:space="preserve">and later </w:t>
      </w:r>
      <w:r w:rsidR="00F1708F" w:rsidRPr="00F1708F">
        <w:rPr>
          <w:sz w:val="22"/>
          <w:szCs w:val="22"/>
        </w:rPr>
        <w:t>military engagements</w:t>
      </w:r>
      <w:r w:rsidR="00530777">
        <w:rPr>
          <w:sz w:val="22"/>
          <w:szCs w:val="22"/>
        </w:rPr>
        <w:t>, in terms of</w:t>
      </w:r>
      <w:r w:rsidR="00F1708F" w:rsidRPr="00F1708F">
        <w:rPr>
          <w:sz w:val="22"/>
          <w:szCs w:val="22"/>
        </w:rPr>
        <w:t xml:space="preserve">: </w:t>
      </w:r>
      <w:r w:rsidR="00530777">
        <w:rPr>
          <w:sz w:val="22"/>
          <w:szCs w:val="22"/>
        </w:rPr>
        <w:t xml:space="preserve"> the battlefield, </w:t>
      </w:r>
      <w:r w:rsidR="00F1708F" w:rsidRPr="00F1708F">
        <w:rPr>
          <w:sz w:val="22"/>
          <w:szCs w:val="22"/>
        </w:rPr>
        <w:t>how it affected national culture, specifically, the extent to which it reflected an emerging Cold War mentality</w:t>
      </w:r>
      <w:r w:rsidR="00745CBD">
        <w:rPr>
          <w:sz w:val="22"/>
          <w:szCs w:val="22"/>
        </w:rPr>
        <w:t>, of anti-communism and, eventually, containment</w:t>
      </w:r>
      <w:r w:rsidR="00F1708F" w:rsidRPr="00F1708F">
        <w:rPr>
          <w:sz w:val="22"/>
          <w:szCs w:val="22"/>
        </w:rPr>
        <w:t>.  Teachers should also help students understand how the process of “forgetting” the Korean War reflects geopolitical events, as well as domestic concerns.</w:t>
      </w:r>
    </w:p>
    <w:p w14:paraId="3E7C127D" w14:textId="584F7552" w:rsidR="00763CDA" w:rsidRPr="00F1708F" w:rsidRDefault="00763CDA" w:rsidP="00F1708F">
      <w:pPr>
        <w:pStyle w:val="BodyText"/>
        <w:spacing w:before="179" w:line="260" w:lineRule="auto"/>
        <w:ind w:left="0" w:right="726"/>
        <w:rPr>
          <w:sz w:val="22"/>
          <w:szCs w:val="22"/>
        </w:rPr>
      </w:pPr>
      <w:r w:rsidRPr="00F1708F">
        <w:rPr>
          <w:sz w:val="22"/>
          <w:szCs w:val="22"/>
        </w:rPr>
        <w:t>The formative performance tasks build on knowledge and skills through the course of the inquiry and help</w:t>
      </w:r>
      <w:r w:rsidR="00530777">
        <w:rPr>
          <w:sz w:val="22"/>
          <w:szCs w:val="22"/>
        </w:rPr>
        <w:t>s</w:t>
      </w:r>
      <w:r w:rsidRPr="00F1708F">
        <w:rPr>
          <w:sz w:val="22"/>
          <w:szCs w:val="22"/>
        </w:rPr>
        <w:t xml:space="preserve"> students recognize different perspectives in order to better understand the ways in which </w:t>
      </w:r>
      <w:r w:rsidR="00F1708F">
        <w:rPr>
          <w:sz w:val="22"/>
          <w:szCs w:val="22"/>
        </w:rPr>
        <w:t>the war impacted the home front</w:t>
      </w:r>
      <w:r w:rsidRPr="00F1708F">
        <w:rPr>
          <w:sz w:val="22"/>
          <w:szCs w:val="22"/>
        </w:rPr>
        <w:t xml:space="preserve">.  Students create an evidence-based argument about </w:t>
      </w:r>
      <w:r w:rsidR="00530777">
        <w:rPr>
          <w:sz w:val="22"/>
          <w:szCs w:val="22"/>
        </w:rPr>
        <w:t>how</w:t>
      </w:r>
      <w:r w:rsidR="00745CBD">
        <w:rPr>
          <w:sz w:val="22"/>
          <w:szCs w:val="22"/>
        </w:rPr>
        <w:t xml:space="preserve"> </w:t>
      </w:r>
      <w:r w:rsidR="00F1708F">
        <w:rPr>
          <w:sz w:val="22"/>
          <w:szCs w:val="22"/>
        </w:rPr>
        <w:t xml:space="preserve">the war </w:t>
      </w:r>
      <w:r w:rsidR="00745CBD">
        <w:rPr>
          <w:sz w:val="22"/>
          <w:szCs w:val="22"/>
        </w:rPr>
        <w:t xml:space="preserve">was </w:t>
      </w:r>
      <w:r w:rsidR="00F1708F">
        <w:rPr>
          <w:sz w:val="22"/>
          <w:szCs w:val="22"/>
        </w:rPr>
        <w:t>“forgotten,” considering the ways in which it impacted daily life, the concerns of the American population, at the time, and the experiences of returning veterans.</w:t>
      </w:r>
    </w:p>
    <w:p w14:paraId="11ADFF0C" w14:textId="7A228578" w:rsidR="00763CDA" w:rsidRPr="00F1708F" w:rsidRDefault="00567FC3" w:rsidP="00763CDA">
      <w:pPr>
        <w:pStyle w:val="BodyText"/>
        <w:spacing w:before="179" w:line="260" w:lineRule="auto"/>
        <w:ind w:left="0" w:right="726"/>
        <w:rPr>
          <w:sz w:val="22"/>
          <w:szCs w:val="22"/>
        </w:rPr>
      </w:pPr>
      <w:r>
        <w:rPr>
          <w:sz w:val="22"/>
          <w:szCs w:val="22"/>
        </w:rPr>
        <w:t>T</w:t>
      </w:r>
      <w:r w:rsidR="00763CDA" w:rsidRPr="00F1708F">
        <w:rPr>
          <w:sz w:val="22"/>
          <w:szCs w:val="22"/>
        </w:rPr>
        <w:t xml:space="preserve">his inquiry highlights the following </w:t>
      </w:r>
      <w:r>
        <w:rPr>
          <w:sz w:val="22"/>
          <w:szCs w:val="22"/>
        </w:rPr>
        <w:t xml:space="preserve">C3 </w:t>
      </w:r>
      <w:r w:rsidR="00317223">
        <w:rPr>
          <w:sz w:val="22"/>
          <w:szCs w:val="22"/>
        </w:rPr>
        <w:t xml:space="preserve">Dimension 2 </w:t>
      </w:r>
      <w:r>
        <w:rPr>
          <w:sz w:val="22"/>
          <w:szCs w:val="22"/>
        </w:rPr>
        <w:t>Indicator</w:t>
      </w:r>
      <w:r w:rsidR="00763CDA" w:rsidRPr="00F1708F">
        <w:rPr>
          <w:sz w:val="22"/>
          <w:szCs w:val="22"/>
        </w:rPr>
        <w:t>:</w:t>
      </w:r>
    </w:p>
    <w:p w14:paraId="0E545B41" w14:textId="77777777" w:rsidR="00567FC3" w:rsidRPr="00567FC3" w:rsidRDefault="00567FC3" w:rsidP="00567FC3">
      <w:pPr>
        <w:ind w:firstLine="720"/>
        <w:rPr>
          <w:rFonts w:ascii="Cambria" w:eastAsia="Cambria" w:hAnsi="Cambria" w:cstheme="minorBidi"/>
          <w:bCs/>
          <w:color w:val="auto"/>
          <w:sz w:val="22"/>
          <w:szCs w:val="22"/>
        </w:rPr>
      </w:pPr>
      <w:r w:rsidRPr="00567FC3">
        <w:rPr>
          <w:rFonts w:ascii="Cambria" w:eastAsia="Cambria" w:hAnsi="Cambria" w:cstheme="minorBidi"/>
          <w:b/>
          <w:bCs/>
          <w:color w:val="auto"/>
          <w:sz w:val="22"/>
          <w:szCs w:val="22"/>
        </w:rPr>
        <w:t xml:space="preserve">D2.His.5.9-12. </w:t>
      </w:r>
      <w:r w:rsidRPr="00567FC3">
        <w:rPr>
          <w:rFonts w:ascii="Cambria" w:eastAsia="Cambria" w:hAnsi="Cambria" w:cstheme="minorBidi"/>
          <w:bCs/>
          <w:color w:val="auto"/>
          <w:sz w:val="22"/>
          <w:szCs w:val="22"/>
        </w:rPr>
        <w:t>Analyze how historical contexts shaped and continued to shape people’s perspectives.</w:t>
      </w:r>
    </w:p>
    <w:p w14:paraId="57115AC6" w14:textId="553D96A4" w:rsidR="006D15E8" w:rsidRPr="00F1708F" w:rsidRDefault="006D15E8" w:rsidP="00763CDA">
      <w:pPr>
        <w:rPr>
          <w:rFonts w:ascii="Cambria" w:eastAsia="Cambria" w:hAnsi="Cambria" w:cs="Cambria"/>
          <w:sz w:val="22"/>
          <w:szCs w:val="22"/>
        </w:rPr>
      </w:pPr>
      <w:r w:rsidRPr="00F1708F">
        <w:rPr>
          <w:rFonts w:ascii="Cambria" w:eastAsia="Cambria" w:hAnsi="Cambria" w:cs="Cambria"/>
          <w:sz w:val="22"/>
          <w:szCs w:val="22"/>
        </w:rPr>
        <w:t>It is important to note that this inquiry will require prerequisite knowledge of historical events and ideas</w:t>
      </w:r>
      <w:r w:rsidR="004F72D2" w:rsidRPr="00F1708F">
        <w:rPr>
          <w:rFonts w:ascii="Cambria" w:eastAsia="Cambria" w:hAnsi="Cambria" w:cs="Cambria"/>
          <w:sz w:val="22"/>
          <w:szCs w:val="22"/>
        </w:rPr>
        <w:t>.  Thus,</w:t>
      </w:r>
      <w:r w:rsidRPr="00F1708F">
        <w:rPr>
          <w:rFonts w:ascii="Cambria" w:eastAsia="Cambria" w:hAnsi="Cambria" w:cs="Cambria"/>
          <w:sz w:val="22"/>
          <w:szCs w:val="22"/>
        </w:rPr>
        <w:t xml:space="preserve"> teachers will want their students to have already studied the </w:t>
      </w:r>
      <w:r w:rsidR="00F1708F">
        <w:rPr>
          <w:rFonts w:ascii="Cambria" w:eastAsia="Cambria" w:hAnsi="Cambria" w:cs="Cambria"/>
          <w:sz w:val="22"/>
          <w:szCs w:val="22"/>
        </w:rPr>
        <w:t xml:space="preserve">total war mobilization that occurred during World War II, </w:t>
      </w:r>
      <w:r w:rsidR="0023670C">
        <w:rPr>
          <w:rFonts w:ascii="Cambria" w:eastAsia="Cambria" w:hAnsi="Cambria" w:cs="Cambria"/>
          <w:sz w:val="22"/>
          <w:szCs w:val="22"/>
        </w:rPr>
        <w:t xml:space="preserve">the ways in which World War II mobilized the public through conceptualizing it as a war of fascism versus freedom, </w:t>
      </w:r>
      <w:r w:rsidR="00F1708F">
        <w:rPr>
          <w:rFonts w:ascii="Cambria" w:eastAsia="Cambria" w:hAnsi="Cambria" w:cs="Cambria"/>
          <w:sz w:val="22"/>
          <w:szCs w:val="22"/>
        </w:rPr>
        <w:t>as well as the Cold War tensions that emerged in the post-war period</w:t>
      </w:r>
      <w:r w:rsidRPr="00F1708F">
        <w:rPr>
          <w:rFonts w:ascii="Cambria" w:eastAsia="Cambria" w:hAnsi="Cambria" w:cs="Cambria"/>
          <w:sz w:val="22"/>
          <w:szCs w:val="22"/>
        </w:rPr>
        <w:t>.</w:t>
      </w:r>
      <w:r w:rsidR="00A1595A" w:rsidRPr="00F1708F">
        <w:rPr>
          <w:rFonts w:ascii="Cambria" w:eastAsia="Cambria" w:hAnsi="Cambria" w:cs="Cambria"/>
          <w:sz w:val="22"/>
          <w:szCs w:val="22"/>
        </w:rPr>
        <w:t xml:space="preserve">  </w:t>
      </w:r>
    </w:p>
    <w:p w14:paraId="08F873B8" w14:textId="1BE9D260" w:rsidR="00763CDA" w:rsidRPr="00F1708F" w:rsidRDefault="00763CDA" w:rsidP="00763CDA">
      <w:pPr>
        <w:rPr>
          <w:rFonts w:ascii="Cambria" w:eastAsia="Cambria" w:hAnsi="Cambria" w:cs="Cambria"/>
          <w:sz w:val="22"/>
          <w:szCs w:val="22"/>
        </w:rPr>
      </w:pPr>
      <w:r w:rsidRPr="00F1708F">
        <w:rPr>
          <w:rFonts w:ascii="Cambria" w:eastAsia="Cambria" w:hAnsi="Cambria" w:cs="Cambria"/>
          <w:sz w:val="22"/>
          <w:szCs w:val="22"/>
        </w:rPr>
        <w:t xml:space="preserve">Note: </w:t>
      </w:r>
      <w:r w:rsidRPr="00762AB7">
        <w:rPr>
          <w:rFonts w:ascii="Cambria" w:eastAsia="Cambria" w:hAnsi="Cambria" w:cs="Cambria"/>
          <w:sz w:val="22"/>
          <w:szCs w:val="22"/>
        </w:rPr>
        <w:t>This inquiry is e</w:t>
      </w:r>
      <w:r w:rsidR="00317223">
        <w:rPr>
          <w:rFonts w:ascii="Cambria" w:eastAsia="Cambria" w:hAnsi="Cambria" w:cs="Cambria"/>
          <w:sz w:val="22"/>
          <w:szCs w:val="22"/>
        </w:rPr>
        <w:t>xpected to take four to seven 50</w:t>
      </w:r>
      <w:r w:rsidRPr="00762AB7">
        <w:rPr>
          <w:rFonts w:ascii="Cambria" w:eastAsia="Cambria" w:hAnsi="Cambria" w:cs="Cambria"/>
          <w:sz w:val="22"/>
          <w:szCs w:val="22"/>
        </w:rPr>
        <w:t>-minute class periods.</w:t>
      </w:r>
      <w:r w:rsidRPr="00F1708F">
        <w:rPr>
          <w:rFonts w:ascii="Cambria" w:eastAsia="Cambria" w:hAnsi="Cambria" w:cs="Cambria"/>
          <w:sz w:val="22"/>
          <w:szCs w:val="22"/>
        </w:rPr>
        <w:t xml:space="preserve"> The inquiry time frame could expand if teachers think their students need additional instructional experiences (i.e., supporting questions, formative performance tasks, and featured sources). Teachers are encouraged to adapt the inquiries​ in order to meet the needs and interests of their particular students. </w:t>
      </w:r>
      <w:r w:rsidRPr="00F1708F">
        <w:rPr>
          <w:rFonts w:ascii="Cambria" w:eastAsia="Cambria" w:hAnsi="Cambria" w:cs="Cambria"/>
          <w:iCs/>
          <w:sz w:val="22"/>
          <w:szCs w:val="22"/>
        </w:rPr>
        <w:t>Resources can also be modified as necessary to meet individualized education programs (IEPs) or Section 504 Plans for students with disabilities.</w:t>
      </w:r>
    </w:p>
    <w:p w14:paraId="2DF5FA90" w14:textId="77777777" w:rsidR="00BD3E5E" w:rsidRPr="00F1708F" w:rsidRDefault="007468F9" w:rsidP="00E66577">
      <w:pPr>
        <w:pStyle w:val="Heading2"/>
      </w:pPr>
      <w:r w:rsidRPr="00F1708F">
        <w:rPr>
          <w:rFonts w:eastAsia="Calibri"/>
        </w:rPr>
        <w:t xml:space="preserve">Structure of the Inquiry </w:t>
      </w:r>
    </w:p>
    <w:p w14:paraId="6B7A61B0" w14:textId="671508AD" w:rsidR="00CC1D48" w:rsidRPr="00F1708F" w:rsidRDefault="007468F9" w:rsidP="008B48FA">
      <w:pPr>
        <w:rPr>
          <w:szCs w:val="22"/>
        </w:rPr>
      </w:pPr>
      <w:r w:rsidRPr="00F1708F">
        <w:rPr>
          <w:rFonts w:asciiTheme="minorHAnsi" w:eastAsia="Calibri" w:hAnsiTheme="minorHAnsi"/>
          <w:sz w:val="22"/>
          <w:szCs w:val="22"/>
        </w:rPr>
        <w:t>In addressing the compelling question “</w:t>
      </w:r>
      <w:r w:rsidR="00530777">
        <w:rPr>
          <w:rFonts w:asciiTheme="minorHAnsi" w:eastAsia="Calibri" w:hAnsiTheme="minorHAnsi"/>
          <w:sz w:val="22"/>
          <w:szCs w:val="22"/>
        </w:rPr>
        <w:t>Why</w:t>
      </w:r>
      <w:r w:rsidR="00762AB7">
        <w:rPr>
          <w:rFonts w:asciiTheme="minorHAnsi" w:eastAsia="Calibri" w:hAnsiTheme="minorHAnsi"/>
          <w:sz w:val="22"/>
          <w:szCs w:val="22"/>
        </w:rPr>
        <w:t xml:space="preserve"> was</w:t>
      </w:r>
      <w:r w:rsidR="00F1708F">
        <w:rPr>
          <w:rFonts w:asciiTheme="minorHAnsi" w:eastAsia="Calibri" w:hAnsiTheme="minorHAnsi"/>
          <w:sz w:val="22"/>
          <w:szCs w:val="22"/>
        </w:rPr>
        <w:t xml:space="preserve"> the Korean War ‘Forgotten’</w:t>
      </w:r>
      <w:r w:rsidR="00F248DD" w:rsidRPr="00F1708F">
        <w:rPr>
          <w:rFonts w:asciiTheme="minorHAnsi" w:eastAsia="Calibri" w:hAnsiTheme="minorHAnsi"/>
          <w:sz w:val="22"/>
          <w:szCs w:val="22"/>
        </w:rPr>
        <w:t xml:space="preserve">?” students </w:t>
      </w:r>
      <w:r w:rsidRPr="00F1708F">
        <w:rPr>
          <w:rFonts w:asciiTheme="minorHAnsi" w:eastAsia="Calibri" w:hAnsiTheme="minorHAnsi"/>
          <w:sz w:val="22"/>
          <w:szCs w:val="22"/>
        </w:rPr>
        <w:t xml:space="preserve">work through a series of supporting questions, </w:t>
      </w:r>
      <w:r w:rsidR="004410BA" w:rsidRPr="00F1708F">
        <w:rPr>
          <w:rFonts w:asciiTheme="minorHAnsi" w:eastAsia="Calibri" w:hAnsiTheme="minorHAnsi"/>
          <w:sz w:val="22"/>
          <w:szCs w:val="22"/>
        </w:rPr>
        <w:t xml:space="preserve">formative </w:t>
      </w:r>
      <w:r w:rsidRPr="00F1708F">
        <w:rPr>
          <w:rFonts w:asciiTheme="minorHAnsi" w:eastAsia="Calibri" w:hAnsiTheme="minorHAnsi"/>
          <w:sz w:val="22"/>
          <w:szCs w:val="22"/>
        </w:rPr>
        <w:t xml:space="preserve">performance tasks, and </w:t>
      </w:r>
      <w:r w:rsidR="004410BA" w:rsidRPr="00F1708F">
        <w:rPr>
          <w:rFonts w:asciiTheme="minorHAnsi" w:eastAsia="Calibri" w:hAnsiTheme="minorHAnsi"/>
          <w:sz w:val="22"/>
          <w:szCs w:val="22"/>
        </w:rPr>
        <w:t xml:space="preserve">featured </w:t>
      </w:r>
      <w:r w:rsidRPr="00F1708F">
        <w:rPr>
          <w:rFonts w:asciiTheme="minorHAnsi" w:eastAsia="Calibri" w:hAnsiTheme="minorHAnsi"/>
          <w:sz w:val="22"/>
          <w:szCs w:val="22"/>
        </w:rPr>
        <w:t xml:space="preserve">sources in order to construct an argument </w:t>
      </w:r>
      <w:r w:rsidR="004410BA" w:rsidRPr="00F1708F">
        <w:rPr>
          <w:rFonts w:asciiTheme="minorHAnsi" w:eastAsia="Calibri" w:hAnsiTheme="minorHAnsi"/>
          <w:sz w:val="22"/>
          <w:szCs w:val="22"/>
        </w:rPr>
        <w:t xml:space="preserve">supported by </w:t>
      </w:r>
      <w:r w:rsidRPr="00F1708F">
        <w:rPr>
          <w:rFonts w:asciiTheme="minorHAnsi" w:eastAsia="Calibri" w:hAnsiTheme="minorHAnsi"/>
          <w:sz w:val="22"/>
          <w:szCs w:val="22"/>
        </w:rPr>
        <w:t>evidence</w:t>
      </w:r>
      <w:r w:rsidR="00F248DD" w:rsidRPr="00F1708F">
        <w:rPr>
          <w:rFonts w:asciiTheme="minorHAnsi" w:eastAsia="Calibri" w:hAnsiTheme="minorHAnsi"/>
          <w:sz w:val="22"/>
          <w:szCs w:val="22"/>
        </w:rPr>
        <w:t xml:space="preserve"> while acknowledging competing perspectives</w:t>
      </w:r>
      <w:r w:rsidRPr="00F1708F">
        <w:rPr>
          <w:rFonts w:asciiTheme="minorHAnsi" w:eastAsia="Calibri" w:hAnsiTheme="minorHAnsi"/>
          <w:sz w:val="22"/>
          <w:szCs w:val="22"/>
        </w:rPr>
        <w:t>.</w:t>
      </w:r>
      <w:r w:rsidR="0017622E" w:rsidRPr="00F1708F">
        <w:rPr>
          <w:rFonts w:asciiTheme="minorHAnsi" w:eastAsia="Calibri" w:hAnsiTheme="minorHAnsi"/>
          <w:sz w:val="22"/>
          <w:szCs w:val="22"/>
        </w:rPr>
        <w:t xml:space="preserve"> </w:t>
      </w:r>
    </w:p>
    <w:p w14:paraId="6EE8F145" w14:textId="77777777" w:rsidR="006F6B45" w:rsidRPr="00A85002" w:rsidRDefault="006F6B45" w:rsidP="00F44E6F">
      <w:pPr>
        <w:spacing w:before="0" w:after="0" w:line="276" w:lineRule="auto"/>
        <w:rPr>
          <w:rFonts w:eastAsia="Georgia"/>
          <w:strik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3366"/>
        <w:tblLook w:val="04A0" w:firstRow="1" w:lastRow="0" w:firstColumn="1" w:lastColumn="0" w:noHBand="0" w:noVBand="1"/>
      </w:tblPr>
      <w:tblGrid>
        <w:gridCol w:w="10800"/>
      </w:tblGrid>
      <w:tr w:rsidR="00F44E6F" w:rsidRPr="00A85002" w14:paraId="687C2C0D" w14:textId="77777777">
        <w:tc>
          <w:tcPr>
            <w:tcW w:w="10800" w:type="dxa"/>
            <w:shd w:val="clear" w:color="auto" w:fill="003366"/>
          </w:tcPr>
          <w:p w14:paraId="51028383" w14:textId="77777777" w:rsidR="00F44E6F" w:rsidRPr="00F1708F" w:rsidRDefault="00F44E6F" w:rsidP="00FA2439">
            <w:pPr>
              <w:pStyle w:val="Heading1"/>
              <w:rPr>
                <w:szCs w:val="24"/>
              </w:rPr>
            </w:pPr>
            <w:r w:rsidRPr="00F1708F">
              <w:rPr>
                <w:szCs w:val="24"/>
              </w:rPr>
              <w:lastRenderedPageBreak/>
              <w:t>Staging the Compelling Question</w:t>
            </w:r>
          </w:p>
        </w:tc>
      </w:tr>
    </w:tbl>
    <w:p w14:paraId="2E59FC46" w14:textId="2A372EA7" w:rsidR="000669A0" w:rsidRPr="00F1708F" w:rsidRDefault="002E1558" w:rsidP="00EF6BE4">
      <w:pPr>
        <w:spacing w:after="360"/>
        <w:rPr>
          <w:rFonts w:asciiTheme="minorHAnsi" w:eastAsia="Georgia" w:hAnsiTheme="minorHAnsi" w:cs="Georgia"/>
          <w:sz w:val="22"/>
          <w:szCs w:val="22"/>
        </w:rPr>
      </w:pPr>
      <w:r w:rsidRPr="002E1558">
        <w:rPr>
          <w:rFonts w:asciiTheme="minorHAnsi" w:eastAsia="Georgia" w:hAnsiTheme="minorHAnsi" w:cs="Georgia"/>
          <w:sz w:val="22"/>
          <w:szCs w:val="22"/>
        </w:rPr>
        <w:t xml:space="preserve">The compelling question could be staged by introducing students to the Korean War being labeled as a “forgotten war” by </w:t>
      </w:r>
      <w:r w:rsidRPr="002E1558">
        <w:rPr>
          <w:rFonts w:asciiTheme="minorHAnsi" w:eastAsia="Georgia" w:hAnsiTheme="minorHAnsi" w:cs="Georgia"/>
          <w:i/>
          <w:sz w:val="22"/>
          <w:szCs w:val="22"/>
        </w:rPr>
        <w:t>U.S. News &amp; World Report</w:t>
      </w:r>
      <w:r w:rsidRPr="002E1558">
        <w:rPr>
          <w:rFonts w:asciiTheme="minorHAnsi" w:eastAsia="Georgia" w:hAnsiTheme="minorHAnsi" w:cs="Georgia"/>
          <w:sz w:val="22"/>
          <w:szCs w:val="22"/>
        </w:rPr>
        <w:t xml:space="preserve"> in October 1951</w:t>
      </w:r>
      <w:r w:rsidR="00693BAA">
        <w:rPr>
          <w:rFonts w:asciiTheme="minorHAnsi" w:eastAsia="Georgia" w:hAnsiTheme="minorHAnsi" w:cs="Georgia"/>
          <w:sz w:val="22"/>
          <w:szCs w:val="22"/>
        </w:rPr>
        <w:t>, as well as the image bank of Korean War monuments</w:t>
      </w:r>
      <w:r w:rsidR="00114935">
        <w:rPr>
          <w:rFonts w:asciiTheme="minorHAnsi" w:eastAsia="Georgia" w:hAnsiTheme="minorHAnsi" w:cs="Georgia"/>
          <w:sz w:val="22"/>
          <w:szCs w:val="22"/>
        </w:rPr>
        <w:t xml:space="preserve"> that use the word “forgotten</w:t>
      </w:r>
      <w:r w:rsidR="00530777">
        <w:rPr>
          <w:rFonts w:asciiTheme="minorHAnsi" w:eastAsia="Georgia" w:hAnsiTheme="minorHAnsi" w:cs="Georgia"/>
          <w:sz w:val="22"/>
          <w:szCs w:val="22"/>
        </w:rPr>
        <w:t>.</w:t>
      </w:r>
      <w:r w:rsidR="00114935">
        <w:rPr>
          <w:rFonts w:asciiTheme="minorHAnsi" w:eastAsia="Georgia" w:hAnsiTheme="minorHAnsi" w:cs="Georgia"/>
          <w:sz w:val="22"/>
          <w:szCs w:val="22"/>
        </w:rPr>
        <w:t>”</w:t>
      </w:r>
      <w:r w:rsidRPr="002E1558">
        <w:rPr>
          <w:rFonts w:asciiTheme="minorHAnsi" w:eastAsia="Georgia" w:hAnsiTheme="minorHAnsi" w:cs="Georgia"/>
          <w:sz w:val="22"/>
          <w:szCs w:val="22"/>
        </w:rPr>
        <w:t xml:space="preserve"> Students can discuss the </w:t>
      </w:r>
      <w:r w:rsidR="00745CBD">
        <w:rPr>
          <w:rFonts w:asciiTheme="minorHAnsi" w:eastAsia="Georgia" w:hAnsiTheme="minorHAnsi" w:cs="Georgia"/>
          <w:sz w:val="22"/>
          <w:szCs w:val="22"/>
        </w:rPr>
        <w:t xml:space="preserve">political, social, and/or cultural </w:t>
      </w:r>
      <w:r w:rsidRPr="002E1558">
        <w:rPr>
          <w:rFonts w:asciiTheme="minorHAnsi" w:eastAsia="Georgia" w:hAnsiTheme="minorHAnsi" w:cs="Georgia"/>
          <w:sz w:val="22"/>
          <w:szCs w:val="22"/>
        </w:rPr>
        <w:t>factors that impact the extent to which an historical event becomes more or less memorable</w:t>
      </w:r>
      <w:r w:rsidR="00DA640A">
        <w:rPr>
          <w:rFonts w:asciiTheme="minorHAnsi" w:eastAsia="Georgia" w:hAnsiTheme="minorHAnsi" w:cs="Georgia"/>
          <w:sz w:val="22"/>
          <w:szCs w:val="22"/>
        </w:rPr>
        <w:t>, as well as considering the populations more likely to remember it</w:t>
      </w:r>
      <w:r w:rsidRPr="002E1558">
        <w:rPr>
          <w:rFonts w:asciiTheme="minorHAnsi" w:eastAsia="Georgia" w:hAnsiTheme="minorHAnsi" w:cs="Georgia"/>
          <w:sz w:val="22"/>
          <w:szCs w:val="22"/>
        </w:rPr>
        <w:t xml:space="preserve">.  The discussion should include consideration of what historical events that have occurred in the students’ lives are memorable to them and what factors are causing them to be so.  Additionally, students can discuss more current events and the extent to which they believe they will/will not be memorable. </w:t>
      </w:r>
      <w:r w:rsidR="007F4182">
        <w:rPr>
          <w:rFonts w:asciiTheme="minorHAnsi" w:eastAsia="Georgia" w:hAnsiTheme="minorHAnsi" w:cs="Georgia"/>
          <w:sz w:val="22"/>
          <w:szCs w:val="22"/>
        </w:rPr>
        <w:t>This staging could lead into a discussion of their current knowledge of the Korean War.</w:t>
      </w:r>
    </w:p>
    <w:tbl>
      <w:tblPr>
        <w:tblW w:w="1080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003366"/>
        <w:tblLayout w:type="fixed"/>
        <w:tblCellMar>
          <w:left w:w="115" w:type="dxa"/>
          <w:right w:w="115" w:type="dxa"/>
        </w:tblCellMar>
        <w:tblLook w:val="0400" w:firstRow="0" w:lastRow="0" w:firstColumn="0" w:lastColumn="0" w:noHBand="0" w:noVBand="1"/>
      </w:tblPr>
      <w:tblGrid>
        <w:gridCol w:w="10800"/>
      </w:tblGrid>
      <w:tr w:rsidR="00E66577" w:rsidRPr="002E1558" w14:paraId="516998BC" w14:textId="77777777">
        <w:tc>
          <w:tcPr>
            <w:tcW w:w="10800" w:type="dxa"/>
            <w:shd w:val="clear" w:color="auto" w:fill="003366"/>
            <w:vAlign w:val="center"/>
          </w:tcPr>
          <w:p w14:paraId="08AC3493" w14:textId="77777777" w:rsidR="00E66577" w:rsidRPr="002E1558" w:rsidRDefault="00E66577" w:rsidP="00921D12">
            <w:pPr>
              <w:pStyle w:val="TableText"/>
              <w:spacing w:before="120" w:after="120" w:line="240" w:lineRule="exact"/>
            </w:pPr>
            <w:r w:rsidRPr="002E1558">
              <w:rPr>
                <w:rFonts w:eastAsia="Arial" w:cs="Arial"/>
                <w:color w:val="FFFFFF" w:themeColor="background1"/>
                <w:sz w:val="32"/>
                <w:szCs w:val="20"/>
              </w:rPr>
              <w:t>Supporting Question 1</w:t>
            </w:r>
          </w:p>
        </w:tc>
      </w:tr>
    </w:tbl>
    <w:p w14:paraId="45BE6EB7" w14:textId="74386225" w:rsidR="006F6B45" w:rsidRPr="00317223" w:rsidRDefault="002E1558" w:rsidP="002F1EB5">
      <w:pPr>
        <w:rPr>
          <w:rFonts w:asciiTheme="minorHAnsi" w:eastAsia="Calibri" w:hAnsiTheme="minorHAnsi"/>
          <w:sz w:val="22"/>
          <w:szCs w:val="22"/>
        </w:rPr>
      </w:pPr>
      <w:r w:rsidRPr="002E1558">
        <w:rPr>
          <w:rFonts w:asciiTheme="minorHAnsi" w:eastAsia="Calibri" w:hAnsiTheme="minorHAnsi"/>
          <w:sz w:val="22"/>
          <w:szCs w:val="22"/>
        </w:rPr>
        <w:t>The supporting question –“</w:t>
      </w:r>
      <w:r w:rsidR="00114935">
        <w:rPr>
          <w:rFonts w:asciiTheme="minorHAnsi" w:eastAsia="Calibri" w:hAnsiTheme="minorHAnsi"/>
          <w:sz w:val="22"/>
          <w:szCs w:val="22"/>
        </w:rPr>
        <w:t>How did the Korean conflict become a ‘war’</w:t>
      </w:r>
      <w:r w:rsidRPr="002E1558">
        <w:rPr>
          <w:rFonts w:asciiTheme="minorHAnsi" w:eastAsia="Calibri" w:hAnsiTheme="minorHAnsi"/>
          <w:sz w:val="22"/>
          <w:szCs w:val="22"/>
        </w:rPr>
        <w:t xml:space="preserve">?”—asks students to consider </w:t>
      </w:r>
      <w:r w:rsidR="00114935">
        <w:rPr>
          <w:rFonts w:asciiTheme="minorHAnsi" w:eastAsia="Calibri" w:hAnsiTheme="minorHAnsi"/>
          <w:sz w:val="22"/>
          <w:szCs w:val="22"/>
        </w:rPr>
        <w:t xml:space="preserve">the progression of the Korean conflict to a war, </w:t>
      </w:r>
      <w:r w:rsidRPr="002E1558">
        <w:rPr>
          <w:rFonts w:asciiTheme="minorHAnsi" w:eastAsia="Calibri" w:hAnsiTheme="minorHAnsi"/>
          <w:sz w:val="22"/>
          <w:szCs w:val="22"/>
        </w:rPr>
        <w:t xml:space="preserve">with some consideration as to how this compared to mobilization during World War II. This formative performance task asks students to </w:t>
      </w:r>
      <w:r w:rsidR="00114935">
        <w:rPr>
          <w:rFonts w:asciiTheme="minorHAnsi" w:eastAsia="Calibri" w:hAnsiTheme="minorHAnsi"/>
          <w:sz w:val="22"/>
          <w:szCs w:val="22"/>
        </w:rPr>
        <w:t>create an annotated timeline of the major events that led to the Korean War</w:t>
      </w:r>
      <w:r>
        <w:rPr>
          <w:rFonts w:asciiTheme="minorHAnsi" w:eastAsia="Calibri" w:hAnsiTheme="minorHAnsi"/>
          <w:sz w:val="22"/>
          <w:szCs w:val="22"/>
        </w:rPr>
        <w:t xml:space="preserve">. </w:t>
      </w:r>
      <w:r w:rsidR="0023670C">
        <w:rPr>
          <w:rFonts w:asciiTheme="minorHAnsi" w:eastAsia="Calibri" w:hAnsiTheme="minorHAnsi"/>
          <w:sz w:val="22"/>
          <w:szCs w:val="22"/>
        </w:rPr>
        <w:t xml:space="preserve">Teachers should consider how mobilization </w:t>
      </w:r>
      <w:r w:rsidR="00114935">
        <w:rPr>
          <w:rFonts w:asciiTheme="minorHAnsi" w:eastAsia="Calibri" w:hAnsiTheme="minorHAnsi"/>
          <w:sz w:val="22"/>
          <w:szCs w:val="22"/>
        </w:rPr>
        <w:t xml:space="preserve">impacts public perception, including how it </w:t>
      </w:r>
      <w:r w:rsidR="00116D3C">
        <w:rPr>
          <w:rFonts w:asciiTheme="minorHAnsi" w:eastAsia="Calibri" w:hAnsiTheme="minorHAnsi"/>
          <w:sz w:val="22"/>
          <w:szCs w:val="22"/>
        </w:rPr>
        <w:t xml:space="preserve">may </w:t>
      </w:r>
      <w:r w:rsidR="0023670C">
        <w:rPr>
          <w:rFonts w:asciiTheme="minorHAnsi" w:eastAsia="Calibri" w:hAnsiTheme="minorHAnsi"/>
          <w:sz w:val="22"/>
          <w:szCs w:val="22"/>
        </w:rPr>
        <w:t xml:space="preserve">foster public support for the war effort. </w:t>
      </w:r>
      <w:r w:rsidRPr="002E1558">
        <w:rPr>
          <w:rFonts w:asciiTheme="minorHAnsi" w:eastAsia="Calibri" w:hAnsiTheme="minorHAnsi"/>
          <w:sz w:val="22"/>
          <w:szCs w:val="22"/>
        </w:rPr>
        <w:t xml:space="preserve">Featured Source A </w:t>
      </w:r>
      <w:r w:rsidR="00114935">
        <w:rPr>
          <w:rFonts w:asciiTheme="minorHAnsi" w:eastAsia="Calibri" w:hAnsiTheme="minorHAnsi"/>
          <w:sz w:val="22"/>
          <w:szCs w:val="22"/>
        </w:rPr>
        <w:t xml:space="preserve">is the </w:t>
      </w:r>
      <w:r w:rsidR="00114935">
        <w:rPr>
          <w:rFonts w:asciiTheme="minorHAnsi" w:eastAsia="Calibri" w:hAnsiTheme="minorHAnsi"/>
          <w:i/>
          <w:sz w:val="22"/>
          <w:szCs w:val="22"/>
        </w:rPr>
        <w:t xml:space="preserve">Korean War Legacy’s </w:t>
      </w:r>
      <w:r w:rsidR="00116D3C">
        <w:rPr>
          <w:rFonts w:asciiTheme="minorHAnsi" w:eastAsia="Calibri" w:hAnsiTheme="minorHAnsi"/>
          <w:i/>
          <w:sz w:val="22"/>
          <w:szCs w:val="22"/>
        </w:rPr>
        <w:t xml:space="preserve">Memory Bank </w:t>
      </w:r>
      <w:r w:rsidR="00114935">
        <w:rPr>
          <w:rFonts w:asciiTheme="minorHAnsi" w:eastAsia="Calibri" w:hAnsiTheme="minorHAnsi"/>
          <w:sz w:val="22"/>
          <w:szCs w:val="22"/>
        </w:rPr>
        <w:t>timeline mate</w:t>
      </w:r>
      <w:r w:rsidR="00116D3C">
        <w:rPr>
          <w:rFonts w:asciiTheme="minorHAnsi" w:eastAsia="Calibri" w:hAnsiTheme="minorHAnsi"/>
          <w:sz w:val="22"/>
          <w:szCs w:val="22"/>
        </w:rPr>
        <w:t xml:space="preserve">rials of the U.S.’s involvement.  </w:t>
      </w:r>
      <w:r w:rsidRPr="002E1558">
        <w:rPr>
          <w:rFonts w:asciiTheme="minorHAnsi" w:eastAsia="Calibri" w:hAnsiTheme="minorHAnsi"/>
          <w:sz w:val="22"/>
          <w:szCs w:val="22"/>
        </w:rPr>
        <w:t xml:space="preserve">In Featured Source </w:t>
      </w:r>
      <w:r>
        <w:rPr>
          <w:rFonts w:asciiTheme="minorHAnsi" w:eastAsia="Calibri" w:hAnsiTheme="minorHAnsi"/>
          <w:sz w:val="22"/>
          <w:szCs w:val="22"/>
        </w:rPr>
        <w:t>B</w:t>
      </w:r>
      <w:r w:rsidRPr="002E1558">
        <w:rPr>
          <w:rFonts w:asciiTheme="minorHAnsi" w:eastAsia="Calibri" w:hAnsiTheme="minorHAnsi"/>
          <w:sz w:val="22"/>
          <w:szCs w:val="22"/>
        </w:rPr>
        <w:t xml:space="preserve">, </w:t>
      </w:r>
      <w:r w:rsidRPr="002E1558">
        <w:rPr>
          <w:rFonts w:asciiTheme="minorHAnsi" w:eastAsia="Calibri" w:hAnsiTheme="minorHAnsi"/>
          <w:i/>
          <w:sz w:val="22"/>
          <w:szCs w:val="22"/>
        </w:rPr>
        <w:t>Selling the Korean War,</w:t>
      </w:r>
      <w:r w:rsidRPr="002E1558">
        <w:rPr>
          <w:rFonts w:asciiTheme="minorHAnsi" w:eastAsia="Calibri" w:hAnsiTheme="minorHAnsi"/>
          <w:sz w:val="22"/>
          <w:szCs w:val="22"/>
        </w:rPr>
        <w:t xml:space="preserve"> Steven Casey describes the actions of the Truman administration to minimize public fears so as to prevent an all-out war culture as existed in WWII.</w:t>
      </w:r>
      <w:r>
        <w:rPr>
          <w:rFonts w:asciiTheme="minorHAnsi" w:eastAsia="Calibri" w:hAnsiTheme="minorHAnsi"/>
          <w:sz w:val="22"/>
          <w:szCs w:val="22"/>
        </w:rPr>
        <w:t xml:space="preserve"> Featured Sources C and D are newspapers from the time period, both providing students with information related to the relative mobilization of the home front for the Korean War in terms of soldiers, as well as changes to domestic life.</w:t>
      </w:r>
      <w:r w:rsidR="0023670C">
        <w:rPr>
          <w:rFonts w:asciiTheme="minorHAnsi" w:eastAsia="Calibri" w:hAnsiTheme="minorHAnsi"/>
          <w:sz w:val="22"/>
          <w:szCs w:val="22"/>
        </w:rPr>
        <w:t xml:space="preserve"> </w:t>
      </w:r>
    </w:p>
    <w:tbl>
      <w:tblPr>
        <w:tblW w:w="1080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003366"/>
        <w:tblLayout w:type="fixed"/>
        <w:tblCellMar>
          <w:left w:w="115" w:type="dxa"/>
          <w:right w:w="115" w:type="dxa"/>
        </w:tblCellMar>
        <w:tblLook w:val="0400" w:firstRow="0" w:lastRow="0" w:firstColumn="0" w:lastColumn="0" w:noHBand="0" w:noVBand="1"/>
      </w:tblPr>
      <w:tblGrid>
        <w:gridCol w:w="10800"/>
      </w:tblGrid>
      <w:tr w:rsidR="00E66577" w:rsidRPr="002E1558" w14:paraId="39FDD8FA" w14:textId="77777777">
        <w:tc>
          <w:tcPr>
            <w:tcW w:w="10800" w:type="dxa"/>
            <w:shd w:val="clear" w:color="auto" w:fill="003366"/>
            <w:vAlign w:val="center"/>
          </w:tcPr>
          <w:p w14:paraId="5B968F21" w14:textId="77777777" w:rsidR="00E66577" w:rsidRPr="002E1558" w:rsidRDefault="00E66577" w:rsidP="00921D12">
            <w:pPr>
              <w:pStyle w:val="TableText"/>
              <w:spacing w:before="120" w:after="120" w:line="240" w:lineRule="exact"/>
            </w:pPr>
            <w:r w:rsidRPr="002E1558">
              <w:rPr>
                <w:rFonts w:eastAsia="Arial" w:cs="Arial"/>
                <w:color w:val="FFFFFF" w:themeColor="background1"/>
                <w:sz w:val="32"/>
                <w:szCs w:val="20"/>
              </w:rPr>
              <w:t>Supporting Question 2</w:t>
            </w:r>
          </w:p>
        </w:tc>
      </w:tr>
    </w:tbl>
    <w:p w14:paraId="14634834" w14:textId="2A13137F" w:rsidR="00A82802" w:rsidRDefault="00B33CF5" w:rsidP="002E1558">
      <w:pPr>
        <w:rPr>
          <w:rFonts w:asciiTheme="minorHAnsi" w:eastAsia="Calibri" w:hAnsiTheme="minorHAnsi"/>
          <w:sz w:val="22"/>
          <w:szCs w:val="22"/>
        </w:rPr>
      </w:pPr>
      <w:r w:rsidRPr="002E1558">
        <w:rPr>
          <w:rFonts w:asciiTheme="minorHAnsi" w:eastAsia="Calibri" w:hAnsiTheme="minorHAnsi"/>
          <w:sz w:val="22"/>
          <w:szCs w:val="22"/>
        </w:rPr>
        <w:t>For the second supporting question—“</w:t>
      </w:r>
      <w:r w:rsidR="002E1558" w:rsidRPr="002E1558">
        <w:rPr>
          <w:rFonts w:asciiTheme="minorHAnsi" w:eastAsia="Calibri" w:hAnsiTheme="minorHAnsi"/>
          <w:sz w:val="22"/>
          <w:szCs w:val="22"/>
        </w:rPr>
        <w:t>What domestic concerns dist</w:t>
      </w:r>
      <w:r w:rsidR="002E1558">
        <w:rPr>
          <w:rFonts w:asciiTheme="minorHAnsi" w:eastAsia="Calibri" w:hAnsiTheme="minorHAnsi"/>
          <w:sz w:val="22"/>
          <w:szCs w:val="22"/>
        </w:rPr>
        <w:t>racted Americans from the war</w:t>
      </w:r>
      <w:r w:rsidR="00494D6C" w:rsidRPr="002E1558">
        <w:rPr>
          <w:rFonts w:asciiTheme="minorHAnsi" w:eastAsia="Calibri" w:hAnsiTheme="minorHAnsi"/>
          <w:sz w:val="22"/>
          <w:szCs w:val="22"/>
        </w:rPr>
        <w:t>?</w:t>
      </w:r>
      <w:r w:rsidRPr="002E1558">
        <w:rPr>
          <w:rFonts w:asciiTheme="minorHAnsi" w:eastAsia="Calibri" w:hAnsiTheme="minorHAnsi"/>
          <w:sz w:val="22"/>
          <w:szCs w:val="22"/>
        </w:rPr>
        <w:t xml:space="preserve">”—students </w:t>
      </w:r>
      <w:r w:rsidR="002E1558">
        <w:rPr>
          <w:rFonts w:asciiTheme="minorHAnsi" w:eastAsia="Calibri" w:hAnsiTheme="minorHAnsi"/>
          <w:sz w:val="22"/>
          <w:szCs w:val="22"/>
        </w:rPr>
        <w:t xml:space="preserve">consider </w:t>
      </w:r>
      <w:r w:rsidR="0024137C">
        <w:rPr>
          <w:rFonts w:asciiTheme="minorHAnsi" w:eastAsia="Calibri" w:hAnsiTheme="minorHAnsi"/>
          <w:sz w:val="22"/>
          <w:szCs w:val="22"/>
        </w:rPr>
        <w:t xml:space="preserve">the most important </w:t>
      </w:r>
      <w:r w:rsidR="002E1558">
        <w:rPr>
          <w:rFonts w:asciiTheme="minorHAnsi" w:eastAsia="Calibri" w:hAnsiTheme="minorHAnsi"/>
          <w:sz w:val="22"/>
          <w:szCs w:val="22"/>
        </w:rPr>
        <w:t>domestic issues</w:t>
      </w:r>
      <w:r w:rsidR="0024137C">
        <w:rPr>
          <w:rFonts w:asciiTheme="minorHAnsi" w:eastAsia="Calibri" w:hAnsiTheme="minorHAnsi"/>
          <w:sz w:val="22"/>
          <w:szCs w:val="22"/>
        </w:rPr>
        <w:t xml:space="preserve"> to Americans </w:t>
      </w:r>
      <w:r w:rsidR="002E1558">
        <w:rPr>
          <w:rFonts w:asciiTheme="minorHAnsi" w:eastAsia="Calibri" w:hAnsiTheme="minorHAnsi"/>
          <w:sz w:val="22"/>
          <w:szCs w:val="22"/>
        </w:rPr>
        <w:t xml:space="preserve"> </w:t>
      </w:r>
      <w:r w:rsidR="0024137C">
        <w:rPr>
          <w:rFonts w:asciiTheme="minorHAnsi" w:eastAsia="Calibri" w:hAnsiTheme="minorHAnsi"/>
          <w:sz w:val="22"/>
          <w:szCs w:val="22"/>
        </w:rPr>
        <w:t>during the Korean War period.</w:t>
      </w:r>
      <w:r w:rsidR="006373B5" w:rsidRPr="002E1558">
        <w:rPr>
          <w:rFonts w:asciiTheme="minorHAnsi" w:eastAsia="Calibri" w:hAnsiTheme="minorHAnsi"/>
          <w:sz w:val="22"/>
          <w:szCs w:val="22"/>
        </w:rPr>
        <w:t xml:space="preserve"> </w:t>
      </w:r>
      <w:r w:rsidR="00A82802">
        <w:rPr>
          <w:rFonts w:asciiTheme="minorHAnsi" w:eastAsia="Calibri" w:hAnsiTheme="minorHAnsi"/>
          <w:sz w:val="22"/>
          <w:szCs w:val="22"/>
        </w:rPr>
        <w:t xml:space="preserve"> </w:t>
      </w:r>
      <w:r w:rsidRPr="002E1558">
        <w:rPr>
          <w:rFonts w:asciiTheme="minorHAnsi" w:eastAsia="Calibri" w:hAnsiTheme="minorHAnsi"/>
          <w:sz w:val="22"/>
          <w:szCs w:val="22"/>
        </w:rPr>
        <w:t xml:space="preserve">The formative performance task has students </w:t>
      </w:r>
      <w:r w:rsidR="00817011" w:rsidRPr="002E1558">
        <w:rPr>
          <w:rFonts w:asciiTheme="minorHAnsi" w:eastAsia="Calibri" w:hAnsiTheme="minorHAnsi"/>
          <w:sz w:val="22"/>
          <w:szCs w:val="22"/>
        </w:rPr>
        <w:t xml:space="preserve">write a </w:t>
      </w:r>
      <w:r w:rsidR="00A82802" w:rsidRPr="00A82802">
        <w:rPr>
          <w:rFonts w:asciiTheme="minorHAnsi" w:eastAsia="Calibri" w:hAnsiTheme="minorHAnsi"/>
          <w:sz w:val="22"/>
          <w:szCs w:val="22"/>
        </w:rPr>
        <w:t>summary that describes domestic concerns that distracted Americans from the war.</w:t>
      </w:r>
      <w:r w:rsidR="00A82802">
        <w:rPr>
          <w:rFonts w:asciiTheme="minorHAnsi" w:eastAsia="Calibri" w:hAnsiTheme="minorHAnsi"/>
          <w:sz w:val="22"/>
          <w:szCs w:val="22"/>
        </w:rPr>
        <w:t xml:space="preserve"> </w:t>
      </w:r>
      <w:r w:rsidR="00AB72B7">
        <w:rPr>
          <w:rFonts w:asciiTheme="minorHAnsi" w:eastAsia="Calibri" w:hAnsiTheme="minorHAnsi"/>
          <w:sz w:val="22"/>
          <w:szCs w:val="22"/>
        </w:rPr>
        <w:t>Building on supporting question 1, students should consider</w:t>
      </w:r>
      <w:r w:rsidR="00AB72B7" w:rsidRPr="00AB72B7">
        <w:rPr>
          <w:rFonts w:asciiTheme="minorHAnsi" w:eastAsia="Calibri" w:hAnsiTheme="minorHAnsi"/>
          <w:sz w:val="22"/>
          <w:szCs w:val="22"/>
        </w:rPr>
        <w:t xml:space="preserve"> the extent to which mobilization for the war made </w:t>
      </w:r>
      <w:r w:rsidR="002572DF">
        <w:rPr>
          <w:rFonts w:asciiTheme="minorHAnsi" w:eastAsia="Calibri" w:hAnsiTheme="minorHAnsi"/>
          <w:sz w:val="22"/>
          <w:szCs w:val="22"/>
        </w:rPr>
        <w:t>Korea</w:t>
      </w:r>
      <w:r w:rsidR="002572DF" w:rsidRPr="00AB72B7">
        <w:rPr>
          <w:rFonts w:asciiTheme="minorHAnsi" w:eastAsia="Calibri" w:hAnsiTheme="minorHAnsi"/>
          <w:sz w:val="22"/>
          <w:szCs w:val="22"/>
        </w:rPr>
        <w:t xml:space="preserve"> </w:t>
      </w:r>
      <w:r w:rsidR="00AB72B7" w:rsidRPr="00AB72B7">
        <w:rPr>
          <w:rFonts w:asciiTheme="minorHAnsi" w:eastAsia="Calibri" w:hAnsiTheme="minorHAnsi"/>
          <w:sz w:val="22"/>
          <w:szCs w:val="22"/>
        </w:rPr>
        <w:t xml:space="preserve">a </w:t>
      </w:r>
      <w:r w:rsidR="00E96AEA">
        <w:rPr>
          <w:rFonts w:asciiTheme="minorHAnsi" w:eastAsia="Calibri" w:hAnsiTheme="minorHAnsi"/>
          <w:sz w:val="22"/>
          <w:szCs w:val="22"/>
        </w:rPr>
        <w:t xml:space="preserve">societal </w:t>
      </w:r>
      <w:r w:rsidR="00AB72B7" w:rsidRPr="00AB72B7">
        <w:rPr>
          <w:rFonts w:asciiTheme="minorHAnsi" w:eastAsia="Calibri" w:hAnsiTheme="minorHAnsi"/>
          <w:sz w:val="22"/>
          <w:szCs w:val="22"/>
        </w:rPr>
        <w:t>focus</w:t>
      </w:r>
      <w:r w:rsidR="002572DF">
        <w:rPr>
          <w:rFonts w:asciiTheme="minorHAnsi" w:eastAsia="Calibri" w:hAnsiTheme="minorHAnsi"/>
          <w:sz w:val="22"/>
          <w:szCs w:val="22"/>
        </w:rPr>
        <w:t xml:space="preserve"> or not, in consideration of</w:t>
      </w:r>
      <w:r w:rsidR="00AB72B7" w:rsidRPr="00AB72B7">
        <w:rPr>
          <w:rFonts w:asciiTheme="minorHAnsi" w:eastAsia="Calibri" w:hAnsiTheme="minorHAnsi"/>
          <w:sz w:val="22"/>
          <w:szCs w:val="22"/>
        </w:rPr>
        <w:t xml:space="preserve"> these distractions</w:t>
      </w:r>
      <w:r w:rsidR="00AB72B7">
        <w:rPr>
          <w:rFonts w:asciiTheme="minorHAnsi" w:eastAsia="Calibri" w:hAnsiTheme="minorHAnsi"/>
          <w:sz w:val="22"/>
          <w:szCs w:val="22"/>
        </w:rPr>
        <w:t>.</w:t>
      </w:r>
      <w:r w:rsidR="00AB72B7" w:rsidRPr="00AB72B7">
        <w:rPr>
          <w:rFonts w:asciiTheme="minorHAnsi" w:eastAsia="Calibri" w:hAnsiTheme="minorHAnsi"/>
          <w:sz w:val="22"/>
          <w:szCs w:val="22"/>
        </w:rPr>
        <w:t xml:space="preserve"> </w:t>
      </w:r>
      <w:r w:rsidR="00745CBD">
        <w:rPr>
          <w:rFonts w:asciiTheme="minorHAnsi" w:eastAsia="Calibri" w:hAnsiTheme="minorHAnsi"/>
          <w:sz w:val="22"/>
          <w:szCs w:val="22"/>
        </w:rPr>
        <w:t xml:space="preserve">In the case of the Korean War, there was a lack of a clear conceptualization of the threat of a civil war in Korea to the United States.  This contrasted WWII, which had a more clearly defined enemy (i.e., fascism, militarism). </w:t>
      </w:r>
      <w:r w:rsidR="00E96AEA">
        <w:rPr>
          <w:rFonts w:asciiTheme="minorHAnsi" w:eastAsia="Calibri" w:hAnsiTheme="minorHAnsi"/>
          <w:sz w:val="22"/>
          <w:szCs w:val="22"/>
        </w:rPr>
        <w:t xml:space="preserve"> </w:t>
      </w:r>
      <w:r w:rsidR="00817011" w:rsidRPr="002E1558">
        <w:rPr>
          <w:rFonts w:asciiTheme="minorHAnsi" w:eastAsia="Calibri" w:hAnsiTheme="minorHAnsi"/>
          <w:sz w:val="22"/>
          <w:szCs w:val="22"/>
        </w:rPr>
        <w:t xml:space="preserve">In addition to the </w:t>
      </w:r>
      <w:r w:rsidR="00675236" w:rsidRPr="002E1558">
        <w:rPr>
          <w:rFonts w:asciiTheme="minorHAnsi" w:eastAsia="Calibri" w:hAnsiTheme="minorHAnsi"/>
          <w:sz w:val="22"/>
          <w:szCs w:val="22"/>
        </w:rPr>
        <w:t xml:space="preserve">resources from the </w:t>
      </w:r>
      <w:r w:rsidR="00817011" w:rsidRPr="002E1558">
        <w:rPr>
          <w:rFonts w:asciiTheme="minorHAnsi" w:eastAsia="Calibri" w:hAnsiTheme="minorHAnsi"/>
          <w:sz w:val="22"/>
          <w:szCs w:val="22"/>
        </w:rPr>
        <w:t xml:space="preserve">previous </w:t>
      </w:r>
      <w:r w:rsidR="00675236" w:rsidRPr="002E1558">
        <w:rPr>
          <w:rFonts w:asciiTheme="minorHAnsi" w:eastAsia="Calibri" w:hAnsiTheme="minorHAnsi"/>
          <w:sz w:val="22"/>
          <w:szCs w:val="22"/>
        </w:rPr>
        <w:t xml:space="preserve">supporting question, the two featured sources provide students with </w:t>
      </w:r>
      <w:r w:rsidR="00FF3D70" w:rsidRPr="002E1558">
        <w:rPr>
          <w:rFonts w:asciiTheme="minorHAnsi" w:eastAsia="Calibri" w:hAnsiTheme="minorHAnsi"/>
          <w:sz w:val="22"/>
          <w:szCs w:val="22"/>
        </w:rPr>
        <w:t xml:space="preserve">additional </w:t>
      </w:r>
      <w:r w:rsidR="00FC6D68" w:rsidRPr="002E1558">
        <w:rPr>
          <w:rFonts w:asciiTheme="minorHAnsi" w:eastAsia="Calibri" w:hAnsiTheme="minorHAnsi"/>
          <w:sz w:val="22"/>
          <w:szCs w:val="22"/>
        </w:rPr>
        <w:t>materials</w:t>
      </w:r>
      <w:r w:rsidR="00675236" w:rsidRPr="002E1558">
        <w:rPr>
          <w:rFonts w:asciiTheme="minorHAnsi" w:eastAsia="Calibri" w:hAnsiTheme="minorHAnsi"/>
          <w:sz w:val="22"/>
          <w:szCs w:val="22"/>
        </w:rPr>
        <w:t xml:space="preserve"> that allow them to </w:t>
      </w:r>
      <w:r w:rsidR="00A82802">
        <w:rPr>
          <w:rFonts w:asciiTheme="minorHAnsi" w:eastAsia="Calibri" w:hAnsiTheme="minorHAnsi"/>
          <w:sz w:val="22"/>
          <w:szCs w:val="22"/>
        </w:rPr>
        <w:t xml:space="preserve">consider why the Korean War was </w:t>
      </w:r>
      <w:r w:rsidR="00AE5D6F">
        <w:rPr>
          <w:rFonts w:asciiTheme="minorHAnsi" w:eastAsia="Calibri" w:hAnsiTheme="minorHAnsi"/>
          <w:sz w:val="22"/>
          <w:szCs w:val="22"/>
        </w:rPr>
        <w:t xml:space="preserve">just </w:t>
      </w:r>
      <w:r w:rsidR="00A82802">
        <w:rPr>
          <w:rFonts w:asciiTheme="minorHAnsi" w:eastAsia="Calibri" w:hAnsiTheme="minorHAnsi"/>
          <w:sz w:val="22"/>
          <w:szCs w:val="22"/>
        </w:rPr>
        <w:t>another news story, rather than the most pressing national concern.</w:t>
      </w:r>
      <w:r w:rsidR="00675236" w:rsidRPr="002E1558">
        <w:rPr>
          <w:rFonts w:asciiTheme="minorHAnsi" w:eastAsia="Calibri" w:hAnsiTheme="minorHAnsi"/>
          <w:sz w:val="22"/>
          <w:szCs w:val="22"/>
        </w:rPr>
        <w:t xml:space="preserve">  </w:t>
      </w:r>
      <w:r w:rsidR="002E1558" w:rsidRPr="002E1558">
        <w:rPr>
          <w:rFonts w:asciiTheme="minorHAnsi" w:eastAsia="Calibri" w:hAnsiTheme="minorHAnsi"/>
          <w:sz w:val="22"/>
          <w:szCs w:val="22"/>
        </w:rPr>
        <w:t xml:space="preserve">Featured Source </w:t>
      </w:r>
      <w:r w:rsidR="002E1558">
        <w:rPr>
          <w:rFonts w:asciiTheme="minorHAnsi" w:eastAsia="Calibri" w:hAnsiTheme="minorHAnsi"/>
          <w:sz w:val="22"/>
          <w:szCs w:val="22"/>
        </w:rPr>
        <w:t>A</w:t>
      </w:r>
      <w:r w:rsidR="002E1558" w:rsidRPr="002E1558">
        <w:rPr>
          <w:rFonts w:asciiTheme="minorHAnsi" w:eastAsia="Calibri" w:hAnsiTheme="minorHAnsi"/>
          <w:sz w:val="22"/>
          <w:szCs w:val="22"/>
        </w:rPr>
        <w:t xml:space="preserve"> is an excerpt from Melinda Pash’s </w:t>
      </w:r>
      <w:r w:rsidR="002E1558" w:rsidRPr="002E1558">
        <w:rPr>
          <w:rFonts w:asciiTheme="minorHAnsi" w:eastAsia="Calibri" w:hAnsiTheme="minorHAnsi"/>
          <w:i/>
          <w:sz w:val="22"/>
          <w:szCs w:val="22"/>
        </w:rPr>
        <w:t>In the Shadow of the Greatest Generation</w:t>
      </w:r>
      <w:r w:rsidR="002E1558" w:rsidRPr="002E1558">
        <w:rPr>
          <w:rFonts w:asciiTheme="minorHAnsi" w:eastAsia="Calibri" w:hAnsiTheme="minorHAnsi"/>
          <w:sz w:val="22"/>
          <w:szCs w:val="22"/>
        </w:rPr>
        <w:t>. Pash describes the disparity between the home front mentality of World War II and the Korean War realities, including the impact o</w:t>
      </w:r>
      <w:r w:rsidR="00A82802">
        <w:rPr>
          <w:rFonts w:asciiTheme="minorHAnsi" w:eastAsia="Calibri" w:hAnsiTheme="minorHAnsi"/>
          <w:sz w:val="22"/>
          <w:szCs w:val="22"/>
        </w:rPr>
        <w:t xml:space="preserve">f the 1950s’ consumer culture. </w:t>
      </w:r>
      <w:r w:rsidR="002E1558" w:rsidRPr="002E1558">
        <w:rPr>
          <w:rFonts w:asciiTheme="minorHAnsi" w:eastAsia="Calibri" w:hAnsiTheme="minorHAnsi"/>
          <w:sz w:val="22"/>
          <w:szCs w:val="22"/>
        </w:rPr>
        <w:t xml:space="preserve">Featured Source </w:t>
      </w:r>
      <w:r w:rsidR="00A82802">
        <w:rPr>
          <w:rFonts w:asciiTheme="minorHAnsi" w:eastAsia="Calibri" w:hAnsiTheme="minorHAnsi"/>
          <w:sz w:val="22"/>
          <w:szCs w:val="22"/>
        </w:rPr>
        <w:t>B</w:t>
      </w:r>
      <w:r w:rsidR="002E1558" w:rsidRPr="002E1558">
        <w:rPr>
          <w:rFonts w:asciiTheme="minorHAnsi" w:eastAsia="Calibri" w:hAnsiTheme="minorHAnsi"/>
          <w:sz w:val="22"/>
          <w:szCs w:val="22"/>
        </w:rPr>
        <w:t xml:space="preserve"> for this question </w:t>
      </w:r>
      <w:r w:rsidR="00A82802">
        <w:rPr>
          <w:rFonts w:asciiTheme="minorHAnsi" w:eastAsia="Calibri" w:hAnsiTheme="minorHAnsi"/>
          <w:sz w:val="22"/>
          <w:szCs w:val="22"/>
        </w:rPr>
        <w:t>is excerpts from “</w:t>
      </w:r>
      <w:r w:rsidR="00A82802" w:rsidRPr="00A82802">
        <w:rPr>
          <w:rFonts w:asciiTheme="minorHAnsi" w:eastAsia="Calibri" w:hAnsiTheme="minorHAnsi"/>
          <w:sz w:val="22"/>
          <w:szCs w:val="22"/>
        </w:rPr>
        <w:t>Truman's Other War: The Battle for the American Homefront, 1950-1953</w:t>
      </w:r>
      <w:r w:rsidR="00A82802">
        <w:rPr>
          <w:rFonts w:asciiTheme="minorHAnsi" w:eastAsia="Calibri" w:hAnsiTheme="minorHAnsi"/>
          <w:sz w:val="22"/>
          <w:szCs w:val="22"/>
        </w:rPr>
        <w:t>,” by Paul G. Pierpaoli.  Pierpaoli presents the United States as being in a new, Cold War climate, where the Korean War played a part, but was not the centerpiece of life.  He also argues that the Korean War became a part of the larger, permanent mobilization of the Cold War, thereby lessening its individual significance in the minds of many Americans.  Additionally, teachers may supplement this question with sources related to other domestic issues (e.g. McCarthyism, consumer culture).</w:t>
      </w:r>
    </w:p>
    <w:p w14:paraId="41623D16" w14:textId="77777777" w:rsidR="00AB72B7" w:rsidRPr="00A85002" w:rsidRDefault="00AB72B7" w:rsidP="00E66577">
      <w:pPr>
        <w:spacing w:after="360"/>
        <w:rPr>
          <w:rFonts w:asciiTheme="minorHAnsi" w:eastAsia="Calibri" w:hAnsiTheme="minorHAnsi"/>
          <w:strike/>
          <w:sz w:val="22"/>
          <w:szCs w:val="22"/>
        </w:rPr>
      </w:pPr>
    </w:p>
    <w:tbl>
      <w:tblPr>
        <w:tblW w:w="1080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003366"/>
        <w:tblLayout w:type="fixed"/>
        <w:tblCellMar>
          <w:left w:w="115" w:type="dxa"/>
          <w:right w:w="115" w:type="dxa"/>
        </w:tblCellMar>
        <w:tblLook w:val="0400" w:firstRow="0" w:lastRow="0" w:firstColumn="0" w:lastColumn="0" w:noHBand="0" w:noVBand="1"/>
      </w:tblPr>
      <w:tblGrid>
        <w:gridCol w:w="10800"/>
      </w:tblGrid>
      <w:tr w:rsidR="00E66577" w:rsidRPr="00A82802" w14:paraId="3E0A018E" w14:textId="77777777">
        <w:tc>
          <w:tcPr>
            <w:tcW w:w="10800" w:type="dxa"/>
            <w:shd w:val="clear" w:color="auto" w:fill="003366"/>
            <w:vAlign w:val="center"/>
          </w:tcPr>
          <w:p w14:paraId="6CFCEC81" w14:textId="77777777" w:rsidR="00E66577" w:rsidRPr="00A82802" w:rsidRDefault="00E66577" w:rsidP="00921D12">
            <w:pPr>
              <w:pStyle w:val="TableText"/>
              <w:spacing w:before="120" w:after="120" w:line="240" w:lineRule="exact"/>
            </w:pPr>
            <w:r w:rsidRPr="00A82802">
              <w:rPr>
                <w:rFonts w:eastAsia="Arial" w:cs="Arial"/>
                <w:color w:val="FFFFFF" w:themeColor="background1"/>
                <w:sz w:val="32"/>
                <w:szCs w:val="20"/>
              </w:rPr>
              <w:lastRenderedPageBreak/>
              <w:t>Supporting Question 3</w:t>
            </w:r>
          </w:p>
        </w:tc>
      </w:tr>
    </w:tbl>
    <w:p w14:paraId="5C37DA4D" w14:textId="321A2B44" w:rsidR="00EF5F94" w:rsidRDefault="008E75D7" w:rsidP="008E75D7">
      <w:pPr>
        <w:rPr>
          <w:rFonts w:asciiTheme="minorHAnsi" w:eastAsia="Calibri" w:hAnsiTheme="minorHAnsi"/>
          <w:sz w:val="22"/>
          <w:szCs w:val="22"/>
        </w:rPr>
      </w:pPr>
      <w:r w:rsidRPr="00A82802">
        <w:rPr>
          <w:rFonts w:asciiTheme="minorHAnsi" w:eastAsia="Calibri" w:hAnsiTheme="minorHAnsi"/>
          <w:sz w:val="22"/>
          <w:szCs w:val="22"/>
        </w:rPr>
        <w:t>The third supporting question—“</w:t>
      </w:r>
      <w:r w:rsidR="00A82802">
        <w:rPr>
          <w:rFonts w:asciiTheme="minorHAnsi" w:eastAsia="Calibri" w:hAnsiTheme="minorHAnsi"/>
          <w:sz w:val="22"/>
          <w:szCs w:val="22"/>
        </w:rPr>
        <w:t>Did the soldiers forget</w:t>
      </w:r>
      <w:r w:rsidRPr="00A82802">
        <w:rPr>
          <w:rFonts w:asciiTheme="minorHAnsi" w:eastAsia="Calibri" w:hAnsiTheme="minorHAnsi"/>
          <w:sz w:val="22"/>
          <w:szCs w:val="22"/>
        </w:rPr>
        <w:t>?”—</w:t>
      </w:r>
      <w:r w:rsidR="000669A0" w:rsidRPr="00A82802">
        <w:rPr>
          <w:rFonts w:asciiTheme="minorHAnsi" w:eastAsia="Calibri" w:hAnsiTheme="minorHAnsi"/>
          <w:sz w:val="22"/>
          <w:szCs w:val="22"/>
        </w:rPr>
        <w:t>asks</w:t>
      </w:r>
      <w:r w:rsidRPr="00A82802">
        <w:rPr>
          <w:rFonts w:asciiTheme="minorHAnsi" w:eastAsia="Calibri" w:hAnsiTheme="minorHAnsi"/>
          <w:sz w:val="22"/>
          <w:szCs w:val="22"/>
        </w:rPr>
        <w:t xml:space="preserve"> students to consider the </w:t>
      </w:r>
      <w:r w:rsidR="00A82802">
        <w:rPr>
          <w:rFonts w:asciiTheme="minorHAnsi" w:eastAsia="Calibri" w:hAnsiTheme="minorHAnsi"/>
          <w:sz w:val="22"/>
          <w:szCs w:val="22"/>
        </w:rPr>
        <w:t>ways soldiers reflect on their wartime experiences</w:t>
      </w:r>
      <w:r w:rsidR="006373B5" w:rsidRPr="00A82802">
        <w:rPr>
          <w:rFonts w:asciiTheme="minorHAnsi" w:eastAsia="Calibri" w:hAnsiTheme="minorHAnsi"/>
          <w:sz w:val="22"/>
          <w:szCs w:val="22"/>
        </w:rPr>
        <w:t>.</w:t>
      </w:r>
      <w:r w:rsidR="00E8545C" w:rsidRPr="00A82802">
        <w:rPr>
          <w:rFonts w:asciiTheme="minorHAnsi" w:eastAsia="Calibri" w:hAnsiTheme="minorHAnsi"/>
          <w:sz w:val="22"/>
          <w:szCs w:val="22"/>
        </w:rPr>
        <w:t xml:space="preserve"> </w:t>
      </w:r>
      <w:r w:rsidR="00FF3D70" w:rsidRPr="00A82802">
        <w:rPr>
          <w:rFonts w:asciiTheme="minorHAnsi" w:eastAsia="Calibri" w:hAnsiTheme="minorHAnsi"/>
          <w:sz w:val="22"/>
          <w:szCs w:val="22"/>
        </w:rPr>
        <w:t xml:space="preserve"> </w:t>
      </w:r>
      <w:r w:rsidRPr="00A82802">
        <w:rPr>
          <w:rFonts w:asciiTheme="minorHAnsi" w:eastAsia="Calibri" w:hAnsiTheme="minorHAnsi"/>
          <w:sz w:val="22"/>
          <w:szCs w:val="22"/>
        </w:rPr>
        <w:t xml:space="preserve">Students will write </w:t>
      </w:r>
      <w:r w:rsidR="006373B5" w:rsidRPr="00A82802">
        <w:rPr>
          <w:rFonts w:asciiTheme="minorHAnsi" w:eastAsia="Calibri" w:hAnsiTheme="minorHAnsi"/>
          <w:sz w:val="22"/>
          <w:szCs w:val="22"/>
        </w:rPr>
        <w:t xml:space="preserve">a </w:t>
      </w:r>
      <w:r w:rsidR="00AB72B7" w:rsidRPr="00AB72B7">
        <w:rPr>
          <w:rFonts w:asciiTheme="minorHAnsi" w:eastAsia="Calibri" w:hAnsiTheme="minorHAnsi"/>
          <w:sz w:val="22"/>
          <w:szCs w:val="22"/>
        </w:rPr>
        <w:t>claim supported by evidence about why soldiers believe the war was “forgotten.”</w:t>
      </w:r>
      <w:r w:rsidR="00CA772B">
        <w:rPr>
          <w:rFonts w:asciiTheme="minorHAnsi" w:eastAsia="Calibri" w:hAnsiTheme="minorHAnsi"/>
          <w:sz w:val="22"/>
          <w:szCs w:val="22"/>
        </w:rPr>
        <w:t xml:space="preserve"> </w:t>
      </w:r>
      <w:r w:rsidRPr="00A82802">
        <w:rPr>
          <w:rFonts w:asciiTheme="minorHAnsi" w:eastAsia="Calibri" w:hAnsiTheme="minorHAnsi"/>
          <w:sz w:val="22"/>
          <w:szCs w:val="22"/>
        </w:rPr>
        <w:t xml:space="preserve">In addition to the previous featured sources, the </w:t>
      </w:r>
      <w:r w:rsidR="000669A0" w:rsidRPr="00A82802">
        <w:rPr>
          <w:rFonts w:asciiTheme="minorHAnsi" w:eastAsia="Calibri" w:hAnsiTheme="minorHAnsi"/>
          <w:sz w:val="22"/>
          <w:szCs w:val="22"/>
        </w:rPr>
        <w:t>source</w:t>
      </w:r>
      <w:r w:rsidR="00EF12B6" w:rsidRPr="00A82802">
        <w:rPr>
          <w:rFonts w:asciiTheme="minorHAnsi" w:eastAsia="Calibri" w:hAnsiTheme="minorHAnsi"/>
          <w:sz w:val="22"/>
          <w:szCs w:val="22"/>
        </w:rPr>
        <w:t>s</w:t>
      </w:r>
      <w:r w:rsidRPr="00A82802">
        <w:rPr>
          <w:rFonts w:asciiTheme="minorHAnsi" w:eastAsia="Calibri" w:hAnsiTheme="minorHAnsi"/>
          <w:sz w:val="22"/>
          <w:szCs w:val="22"/>
        </w:rPr>
        <w:t xml:space="preserve"> for this task </w:t>
      </w:r>
      <w:r w:rsidR="00EF12B6" w:rsidRPr="00A82802">
        <w:rPr>
          <w:rFonts w:asciiTheme="minorHAnsi" w:eastAsia="Calibri" w:hAnsiTheme="minorHAnsi"/>
          <w:sz w:val="22"/>
          <w:szCs w:val="22"/>
        </w:rPr>
        <w:t xml:space="preserve">will show </w:t>
      </w:r>
      <w:r w:rsidR="00AB72B7">
        <w:rPr>
          <w:rFonts w:asciiTheme="minorHAnsi" w:eastAsia="Calibri" w:hAnsiTheme="minorHAnsi"/>
          <w:sz w:val="22"/>
          <w:szCs w:val="22"/>
        </w:rPr>
        <w:t>the perspectives of three Korean War veterans.</w:t>
      </w:r>
      <w:r w:rsidR="00EF12B6" w:rsidRPr="00A82802">
        <w:rPr>
          <w:rFonts w:asciiTheme="minorHAnsi" w:eastAsia="Calibri" w:hAnsiTheme="minorHAnsi"/>
          <w:sz w:val="22"/>
          <w:szCs w:val="22"/>
        </w:rPr>
        <w:t xml:space="preserve">  </w:t>
      </w:r>
      <w:r w:rsidR="00AB72B7">
        <w:rPr>
          <w:rFonts w:asciiTheme="minorHAnsi" w:eastAsia="Calibri" w:hAnsiTheme="minorHAnsi"/>
          <w:sz w:val="22"/>
          <w:szCs w:val="22"/>
        </w:rPr>
        <w:t xml:space="preserve">These are interview transcripts from the </w:t>
      </w:r>
      <w:r w:rsidR="00AB72B7" w:rsidRPr="00054724">
        <w:rPr>
          <w:rFonts w:asciiTheme="minorHAnsi" w:eastAsia="Calibri" w:hAnsiTheme="minorHAnsi"/>
          <w:i/>
          <w:sz w:val="22"/>
          <w:szCs w:val="22"/>
        </w:rPr>
        <w:t>Korean War Digital History</w:t>
      </w:r>
      <w:r w:rsidR="00AB72B7">
        <w:rPr>
          <w:rFonts w:asciiTheme="minorHAnsi" w:eastAsia="Calibri" w:hAnsiTheme="minorHAnsi"/>
          <w:sz w:val="22"/>
          <w:szCs w:val="22"/>
        </w:rPr>
        <w:t xml:space="preserve"> Project.  Though three are included here, teachers are encouraged to have students explore other interviews to add to this supporting question.</w:t>
      </w:r>
    </w:p>
    <w:tbl>
      <w:tblPr>
        <w:tblW w:w="1080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003366"/>
        <w:tblLayout w:type="fixed"/>
        <w:tblCellMar>
          <w:left w:w="115" w:type="dxa"/>
          <w:right w:w="115" w:type="dxa"/>
        </w:tblCellMar>
        <w:tblLook w:val="0400" w:firstRow="0" w:lastRow="0" w:firstColumn="0" w:lastColumn="0" w:noHBand="0" w:noVBand="1"/>
      </w:tblPr>
      <w:tblGrid>
        <w:gridCol w:w="10800"/>
      </w:tblGrid>
      <w:tr w:rsidR="00116D3C" w:rsidRPr="00A82802" w14:paraId="3B5E5C58" w14:textId="77777777" w:rsidTr="00116D3C">
        <w:tc>
          <w:tcPr>
            <w:tcW w:w="10800" w:type="dxa"/>
            <w:shd w:val="clear" w:color="auto" w:fill="003366"/>
            <w:vAlign w:val="center"/>
          </w:tcPr>
          <w:p w14:paraId="5C156206" w14:textId="38A0BE69" w:rsidR="00116D3C" w:rsidRPr="00A82802" w:rsidRDefault="00116D3C" w:rsidP="00116D3C">
            <w:pPr>
              <w:pStyle w:val="TableText"/>
              <w:spacing w:before="120" w:after="120" w:line="240" w:lineRule="exact"/>
            </w:pPr>
            <w:r w:rsidRPr="00A82802">
              <w:rPr>
                <w:rFonts w:eastAsia="Arial" w:cs="Arial"/>
                <w:color w:val="FFFFFF" w:themeColor="background1"/>
                <w:sz w:val="32"/>
                <w:szCs w:val="20"/>
              </w:rPr>
              <w:t xml:space="preserve">Supporting Question </w:t>
            </w:r>
            <w:r>
              <w:rPr>
                <w:rFonts w:eastAsia="Arial" w:cs="Arial"/>
                <w:color w:val="FFFFFF" w:themeColor="background1"/>
                <w:sz w:val="32"/>
                <w:szCs w:val="20"/>
              </w:rPr>
              <w:t>4</w:t>
            </w:r>
          </w:p>
        </w:tc>
      </w:tr>
    </w:tbl>
    <w:p w14:paraId="53552763" w14:textId="550032D0" w:rsidR="00116D3C" w:rsidRPr="00A82802" w:rsidRDefault="00116D3C" w:rsidP="008E75D7">
      <w:pPr>
        <w:rPr>
          <w:rFonts w:asciiTheme="minorHAnsi" w:eastAsia="Calibri" w:hAnsiTheme="minorHAnsi"/>
          <w:sz w:val="22"/>
          <w:szCs w:val="22"/>
        </w:rPr>
      </w:pPr>
      <w:r>
        <w:rPr>
          <w:rFonts w:asciiTheme="minorHAnsi" w:eastAsia="Calibri" w:hAnsiTheme="minorHAnsi"/>
          <w:sz w:val="22"/>
          <w:szCs w:val="22"/>
        </w:rPr>
        <w:t>In the fourth supporting question—</w:t>
      </w:r>
      <w:r w:rsidR="00C217EF">
        <w:rPr>
          <w:rFonts w:asciiTheme="minorHAnsi" w:eastAsia="Calibri" w:hAnsiTheme="minorHAnsi"/>
          <w:sz w:val="22"/>
          <w:szCs w:val="22"/>
        </w:rPr>
        <w:t>“</w:t>
      </w:r>
      <w:r>
        <w:rPr>
          <w:rFonts w:asciiTheme="minorHAnsi" w:eastAsia="Calibri" w:hAnsiTheme="minorHAnsi"/>
          <w:sz w:val="22"/>
          <w:szCs w:val="22"/>
        </w:rPr>
        <w:t>How has U</w:t>
      </w:r>
      <w:r w:rsidR="00317223">
        <w:rPr>
          <w:rFonts w:asciiTheme="minorHAnsi" w:eastAsia="Calibri" w:hAnsiTheme="minorHAnsi"/>
          <w:sz w:val="22"/>
          <w:szCs w:val="22"/>
        </w:rPr>
        <w:t>.</w:t>
      </w:r>
      <w:r>
        <w:rPr>
          <w:rFonts w:asciiTheme="minorHAnsi" w:eastAsia="Calibri" w:hAnsiTheme="minorHAnsi"/>
          <w:sz w:val="22"/>
          <w:szCs w:val="22"/>
        </w:rPr>
        <w:t>S</w:t>
      </w:r>
      <w:r w:rsidR="00317223">
        <w:rPr>
          <w:rFonts w:asciiTheme="minorHAnsi" w:eastAsia="Calibri" w:hAnsiTheme="minorHAnsi"/>
          <w:sz w:val="22"/>
          <w:szCs w:val="22"/>
        </w:rPr>
        <w:t>.</w:t>
      </w:r>
      <w:r>
        <w:rPr>
          <w:rFonts w:asciiTheme="minorHAnsi" w:eastAsia="Calibri" w:hAnsiTheme="minorHAnsi"/>
          <w:sz w:val="22"/>
          <w:szCs w:val="22"/>
        </w:rPr>
        <w:t xml:space="preserve"> history forgotten the Korean War?”—students will evaluate their US history textbooks to consider the extent to which they discuss Korea or whether it is eclipsed by coverage of </w:t>
      </w:r>
      <w:r w:rsidR="00C217EF">
        <w:rPr>
          <w:rFonts w:asciiTheme="minorHAnsi" w:eastAsia="Calibri" w:hAnsiTheme="minorHAnsi"/>
          <w:sz w:val="22"/>
          <w:szCs w:val="22"/>
        </w:rPr>
        <w:t xml:space="preserve">other topics (e.g., World War II, </w:t>
      </w:r>
      <w:r>
        <w:rPr>
          <w:rFonts w:asciiTheme="minorHAnsi" w:eastAsia="Calibri" w:hAnsiTheme="minorHAnsi"/>
          <w:sz w:val="22"/>
          <w:szCs w:val="22"/>
        </w:rPr>
        <w:t xml:space="preserve">the </w:t>
      </w:r>
      <w:r w:rsidR="00C217EF">
        <w:rPr>
          <w:rFonts w:asciiTheme="minorHAnsi" w:eastAsia="Calibri" w:hAnsiTheme="minorHAnsi"/>
          <w:sz w:val="22"/>
          <w:szCs w:val="22"/>
        </w:rPr>
        <w:t xml:space="preserve">larger </w:t>
      </w:r>
      <w:r>
        <w:rPr>
          <w:rFonts w:asciiTheme="minorHAnsi" w:eastAsia="Calibri" w:hAnsiTheme="minorHAnsi"/>
          <w:sz w:val="22"/>
          <w:szCs w:val="22"/>
        </w:rPr>
        <w:t>Cold War, the Vietnam War</w:t>
      </w:r>
      <w:r w:rsidR="00054724">
        <w:rPr>
          <w:rFonts w:asciiTheme="minorHAnsi" w:eastAsia="Calibri" w:hAnsiTheme="minorHAnsi"/>
          <w:sz w:val="22"/>
          <w:szCs w:val="22"/>
        </w:rPr>
        <w:t>, topics from Supporting Question 2</w:t>
      </w:r>
      <w:r w:rsidR="00C217EF">
        <w:rPr>
          <w:rFonts w:asciiTheme="minorHAnsi" w:eastAsia="Calibri" w:hAnsiTheme="minorHAnsi"/>
          <w:sz w:val="22"/>
          <w:szCs w:val="22"/>
        </w:rPr>
        <w:t>)</w:t>
      </w:r>
      <w:r>
        <w:rPr>
          <w:rFonts w:asciiTheme="minorHAnsi" w:eastAsia="Calibri" w:hAnsiTheme="minorHAnsi"/>
          <w:sz w:val="22"/>
          <w:szCs w:val="22"/>
        </w:rPr>
        <w:t>.  The formative performance task asks students to write an evidence-based claim or series of claims as to how the Korean War is or is not forgotten in U.S. history.  For this task, students should use their own U.S. history textbook</w:t>
      </w:r>
      <w:r w:rsidR="00C217EF">
        <w:rPr>
          <w:rFonts w:asciiTheme="minorHAnsi" w:eastAsia="Calibri" w:hAnsiTheme="minorHAnsi"/>
          <w:sz w:val="22"/>
          <w:szCs w:val="22"/>
        </w:rPr>
        <w:t xml:space="preserve">, but teachers may wish to supplement this with other available texts to provide a more inclusive assessment.  </w:t>
      </w:r>
    </w:p>
    <w:tbl>
      <w:tblPr>
        <w:tblW w:w="1080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003366"/>
        <w:tblLayout w:type="fixed"/>
        <w:tblCellMar>
          <w:left w:w="115" w:type="dxa"/>
          <w:right w:w="115" w:type="dxa"/>
        </w:tblCellMar>
        <w:tblLook w:val="0400" w:firstRow="0" w:lastRow="0" w:firstColumn="0" w:lastColumn="0" w:noHBand="0" w:noVBand="1"/>
      </w:tblPr>
      <w:tblGrid>
        <w:gridCol w:w="10800"/>
      </w:tblGrid>
      <w:tr w:rsidR="00E66577" w:rsidRPr="00AB72B7" w14:paraId="1BDAFFB8" w14:textId="77777777">
        <w:tc>
          <w:tcPr>
            <w:tcW w:w="10800" w:type="dxa"/>
            <w:shd w:val="clear" w:color="auto" w:fill="003366"/>
            <w:vAlign w:val="center"/>
          </w:tcPr>
          <w:p w14:paraId="4CBA22EF" w14:textId="77777777" w:rsidR="00E66577" w:rsidRPr="00AB72B7" w:rsidRDefault="00AA1CB6" w:rsidP="003B48B9">
            <w:pPr>
              <w:pStyle w:val="TableText"/>
              <w:spacing w:before="120" w:after="120" w:line="240" w:lineRule="exact"/>
              <w:rPr>
                <w:rFonts w:asciiTheme="majorHAnsi" w:hAnsiTheme="majorHAnsi"/>
                <w:szCs w:val="22"/>
              </w:rPr>
            </w:pPr>
            <w:r w:rsidRPr="00AB72B7">
              <w:rPr>
                <w:rFonts w:eastAsia="Arial" w:cs="Arial"/>
                <w:color w:val="FFFFFF" w:themeColor="background1"/>
                <w:sz w:val="32"/>
                <w:szCs w:val="20"/>
              </w:rPr>
              <w:t xml:space="preserve">Summative </w:t>
            </w:r>
            <w:r w:rsidR="003B48B9" w:rsidRPr="00AB72B7">
              <w:rPr>
                <w:rFonts w:eastAsia="Arial" w:cs="Arial"/>
                <w:color w:val="FFFFFF" w:themeColor="background1"/>
                <w:sz w:val="32"/>
                <w:szCs w:val="20"/>
              </w:rPr>
              <w:t>Performance Task</w:t>
            </w:r>
          </w:p>
        </w:tc>
      </w:tr>
    </w:tbl>
    <w:p w14:paraId="3B9107F7" w14:textId="053A3002" w:rsidR="00BD3E5E" w:rsidRPr="00AB72B7" w:rsidRDefault="007468F9" w:rsidP="00AA1CB6">
      <w:pPr>
        <w:rPr>
          <w:rFonts w:asciiTheme="minorHAnsi" w:eastAsia="Calibri" w:hAnsiTheme="minorHAnsi"/>
          <w:sz w:val="22"/>
          <w:szCs w:val="22"/>
        </w:rPr>
      </w:pPr>
      <w:r w:rsidRPr="00AB72B7">
        <w:rPr>
          <w:rFonts w:asciiTheme="minorHAnsi" w:eastAsia="Calibri" w:hAnsiTheme="minorHAnsi"/>
          <w:sz w:val="22"/>
          <w:szCs w:val="22"/>
        </w:rPr>
        <w:t xml:space="preserve">At this point in the inquiry, students have examined </w:t>
      </w:r>
      <w:r w:rsidR="000669A0" w:rsidRPr="00AB72B7">
        <w:rPr>
          <w:rFonts w:asciiTheme="minorHAnsi" w:eastAsia="Calibri" w:hAnsiTheme="minorHAnsi"/>
          <w:sz w:val="22"/>
          <w:szCs w:val="22"/>
        </w:rPr>
        <w:t xml:space="preserve">the </w:t>
      </w:r>
      <w:r w:rsidR="004536C7" w:rsidRPr="00AB72B7">
        <w:rPr>
          <w:rFonts w:asciiTheme="minorHAnsi" w:eastAsia="Calibri" w:hAnsiTheme="minorHAnsi"/>
          <w:sz w:val="22"/>
          <w:szCs w:val="22"/>
        </w:rPr>
        <w:t xml:space="preserve">ways in which </w:t>
      </w:r>
      <w:r w:rsidR="00AB72B7">
        <w:rPr>
          <w:rFonts w:asciiTheme="minorHAnsi" w:eastAsia="Calibri" w:hAnsiTheme="minorHAnsi"/>
          <w:sz w:val="22"/>
          <w:szCs w:val="22"/>
        </w:rPr>
        <w:t>the United States mobilized for the Korean War, the extent to which th</w:t>
      </w:r>
      <w:r w:rsidR="00054724">
        <w:rPr>
          <w:rFonts w:asciiTheme="minorHAnsi" w:eastAsia="Calibri" w:hAnsiTheme="minorHAnsi"/>
          <w:sz w:val="22"/>
          <w:szCs w:val="22"/>
        </w:rPr>
        <w:t xml:space="preserve">is impacted the home front, </w:t>
      </w:r>
      <w:r w:rsidR="00AB72B7">
        <w:rPr>
          <w:rFonts w:asciiTheme="minorHAnsi" w:eastAsia="Calibri" w:hAnsiTheme="minorHAnsi"/>
          <w:sz w:val="22"/>
          <w:szCs w:val="22"/>
        </w:rPr>
        <w:t>how veterans view the war</w:t>
      </w:r>
      <w:r w:rsidR="00054724">
        <w:rPr>
          <w:rFonts w:asciiTheme="minorHAnsi" w:eastAsia="Calibri" w:hAnsiTheme="minorHAnsi"/>
          <w:sz w:val="22"/>
          <w:szCs w:val="22"/>
        </w:rPr>
        <w:t>, and U.S. history textbook depictions</w:t>
      </w:r>
      <w:r w:rsidR="00AB72B7">
        <w:rPr>
          <w:rFonts w:asciiTheme="minorHAnsi" w:eastAsia="Calibri" w:hAnsiTheme="minorHAnsi"/>
          <w:sz w:val="22"/>
          <w:szCs w:val="22"/>
        </w:rPr>
        <w:t xml:space="preserve">.  </w:t>
      </w:r>
      <w:r w:rsidR="00F36EDF" w:rsidRPr="00AB72B7">
        <w:rPr>
          <w:rFonts w:asciiTheme="minorHAnsi" w:hAnsiTheme="minorHAnsi"/>
          <w:sz w:val="22"/>
          <w:szCs w:val="22"/>
        </w:rPr>
        <w:t xml:space="preserve">Students should be expected to demonstrate the breadth of their understandings and their abilities to use evidence from multiple sources to support their claims. </w:t>
      </w:r>
      <w:r w:rsidRPr="00AB72B7">
        <w:rPr>
          <w:rFonts w:asciiTheme="minorHAnsi" w:eastAsia="Calibri" w:hAnsiTheme="minorHAnsi"/>
          <w:sz w:val="22"/>
          <w:szCs w:val="22"/>
        </w:rPr>
        <w:t xml:space="preserve">In this task, students construct an </w:t>
      </w:r>
      <w:r w:rsidR="00F36EDF" w:rsidRPr="00AB72B7">
        <w:rPr>
          <w:rFonts w:asciiTheme="minorHAnsi" w:eastAsia="Calibri" w:hAnsiTheme="minorHAnsi"/>
          <w:sz w:val="22"/>
          <w:szCs w:val="22"/>
        </w:rPr>
        <w:t>evidence-based</w:t>
      </w:r>
      <w:r w:rsidRPr="00AB72B7">
        <w:rPr>
          <w:rFonts w:asciiTheme="minorHAnsi" w:eastAsia="Calibri" w:hAnsiTheme="minorHAnsi"/>
          <w:sz w:val="22"/>
          <w:szCs w:val="22"/>
        </w:rPr>
        <w:t xml:space="preserve"> argument using multiple sources to answer the</w:t>
      </w:r>
      <w:r w:rsidR="002F4895" w:rsidRPr="00AB72B7">
        <w:rPr>
          <w:rFonts w:asciiTheme="minorHAnsi" w:eastAsia="Calibri" w:hAnsiTheme="minorHAnsi"/>
          <w:sz w:val="22"/>
          <w:szCs w:val="22"/>
        </w:rPr>
        <w:t xml:space="preserve"> compelling</w:t>
      </w:r>
      <w:r w:rsidRPr="00AB72B7">
        <w:rPr>
          <w:rFonts w:asciiTheme="minorHAnsi" w:eastAsia="Calibri" w:hAnsiTheme="minorHAnsi"/>
          <w:sz w:val="22"/>
          <w:szCs w:val="22"/>
        </w:rPr>
        <w:t xml:space="preserve"> question “</w:t>
      </w:r>
      <w:r w:rsidR="00D55F46">
        <w:rPr>
          <w:rFonts w:asciiTheme="minorHAnsi" w:eastAsia="Calibri" w:hAnsiTheme="minorHAnsi"/>
          <w:sz w:val="22"/>
          <w:szCs w:val="22"/>
        </w:rPr>
        <w:t>Why</w:t>
      </w:r>
      <w:r w:rsidR="00AB72B7">
        <w:rPr>
          <w:rFonts w:asciiTheme="minorHAnsi" w:eastAsia="Calibri" w:hAnsiTheme="minorHAnsi"/>
          <w:sz w:val="22"/>
          <w:szCs w:val="22"/>
        </w:rPr>
        <w:t xml:space="preserve"> </w:t>
      </w:r>
      <w:r w:rsidR="00762AB7">
        <w:rPr>
          <w:rFonts w:asciiTheme="minorHAnsi" w:eastAsia="Calibri" w:hAnsiTheme="minorHAnsi"/>
          <w:sz w:val="22"/>
          <w:szCs w:val="22"/>
        </w:rPr>
        <w:t>was the Korean War</w:t>
      </w:r>
      <w:r w:rsidR="00AB72B7">
        <w:rPr>
          <w:rFonts w:asciiTheme="minorHAnsi" w:eastAsia="Calibri" w:hAnsiTheme="minorHAnsi"/>
          <w:sz w:val="22"/>
          <w:szCs w:val="22"/>
        </w:rPr>
        <w:t xml:space="preserve"> ‘Forgotten’</w:t>
      </w:r>
      <w:r w:rsidR="00F36EDF" w:rsidRPr="00AB72B7">
        <w:rPr>
          <w:rFonts w:asciiTheme="minorHAnsi" w:eastAsia="Calibri" w:hAnsiTheme="minorHAnsi"/>
          <w:sz w:val="22"/>
          <w:szCs w:val="22"/>
        </w:rPr>
        <w:t>?”</w:t>
      </w:r>
      <w:r w:rsidR="00F36EDF" w:rsidRPr="00AB72B7">
        <w:rPr>
          <w:rFonts w:asciiTheme="minorHAnsi" w:hAnsiTheme="minorHAnsi"/>
          <w:sz w:val="22"/>
          <w:szCs w:val="22"/>
        </w:rPr>
        <w:t xml:space="preserve"> It is important to note that students’ arguments could take a variety of forms, including a detailed outline, poster, or essay.</w:t>
      </w:r>
    </w:p>
    <w:p w14:paraId="45EB6B91" w14:textId="2469024F" w:rsidR="00BD3E5E" w:rsidRPr="00D6621E" w:rsidRDefault="00F36EDF" w:rsidP="00AA1CB6">
      <w:pPr>
        <w:rPr>
          <w:rFonts w:asciiTheme="minorHAnsi" w:hAnsiTheme="minorHAnsi"/>
          <w:sz w:val="22"/>
          <w:szCs w:val="22"/>
        </w:rPr>
      </w:pPr>
      <w:r w:rsidRPr="00D6621E">
        <w:rPr>
          <w:rFonts w:asciiTheme="minorHAnsi" w:hAnsiTheme="minorHAnsi"/>
          <w:sz w:val="22"/>
          <w:szCs w:val="22"/>
        </w:rPr>
        <w:t xml:space="preserve">Students’ arguments will </w:t>
      </w:r>
      <w:r w:rsidR="00E176C5" w:rsidRPr="00D6621E">
        <w:rPr>
          <w:rFonts w:asciiTheme="minorHAnsi" w:hAnsiTheme="minorHAnsi"/>
          <w:sz w:val="22"/>
          <w:szCs w:val="22"/>
        </w:rPr>
        <w:t xml:space="preserve">likely </w:t>
      </w:r>
      <w:r w:rsidRPr="00D6621E">
        <w:rPr>
          <w:rFonts w:asciiTheme="minorHAnsi" w:hAnsiTheme="minorHAnsi"/>
          <w:sz w:val="22"/>
          <w:szCs w:val="22"/>
        </w:rPr>
        <w:t>vary</w:t>
      </w:r>
      <w:r w:rsidR="00DF1DB6">
        <w:rPr>
          <w:rFonts w:asciiTheme="minorHAnsi" w:hAnsiTheme="minorHAnsi"/>
          <w:sz w:val="22"/>
          <w:szCs w:val="22"/>
        </w:rPr>
        <w:t>,</w:t>
      </w:r>
      <w:r w:rsidRPr="00D6621E">
        <w:rPr>
          <w:rFonts w:asciiTheme="minorHAnsi" w:hAnsiTheme="minorHAnsi"/>
          <w:sz w:val="22"/>
          <w:szCs w:val="22"/>
        </w:rPr>
        <w:t xml:space="preserve"> but could include any of the following:</w:t>
      </w:r>
    </w:p>
    <w:p w14:paraId="417AFB15" w14:textId="77777777" w:rsidR="00D2759E" w:rsidRPr="00D2759E" w:rsidRDefault="00D2759E" w:rsidP="00D2759E">
      <w:pPr>
        <w:numPr>
          <w:ilvl w:val="0"/>
          <w:numId w:val="46"/>
        </w:numPr>
        <w:rPr>
          <w:rFonts w:ascii="Cambria" w:eastAsia="Georgia" w:hAnsi="Cambria" w:cs="Georgia"/>
          <w:sz w:val="22"/>
          <w:szCs w:val="24"/>
        </w:rPr>
      </w:pPr>
      <w:r w:rsidRPr="00D2759E">
        <w:rPr>
          <w:rFonts w:ascii="Cambria" w:eastAsia="Georgia" w:hAnsi="Cambria" w:cs="Georgia"/>
          <w:sz w:val="22"/>
          <w:szCs w:val="24"/>
        </w:rPr>
        <w:t>The Korean War was “forgotten” because it started as a police action and slowly progressed to a conflict.</w:t>
      </w:r>
    </w:p>
    <w:p w14:paraId="25FF3E5B" w14:textId="77777777" w:rsidR="00D2759E" w:rsidRPr="00D2759E" w:rsidRDefault="00D2759E" w:rsidP="00D2759E">
      <w:pPr>
        <w:numPr>
          <w:ilvl w:val="0"/>
          <w:numId w:val="46"/>
        </w:numPr>
        <w:rPr>
          <w:rFonts w:ascii="Cambria" w:eastAsia="Georgia" w:hAnsi="Cambria" w:cs="Georgia"/>
          <w:sz w:val="22"/>
          <w:szCs w:val="24"/>
        </w:rPr>
      </w:pPr>
      <w:r w:rsidRPr="00D2759E">
        <w:rPr>
          <w:rFonts w:ascii="Cambria" w:eastAsia="Georgia" w:hAnsi="Cambria" w:cs="Georgia"/>
          <w:sz w:val="22"/>
          <w:szCs w:val="24"/>
        </w:rPr>
        <w:t>The Korean War was “forgotten” because Americans were focused on other issues facing the country (e.g., consumerism, economy)</w:t>
      </w:r>
    </w:p>
    <w:p w14:paraId="4C07E7D9" w14:textId="77777777" w:rsidR="00D2759E" w:rsidRPr="00D2759E" w:rsidRDefault="00D2759E" w:rsidP="00D2759E">
      <w:pPr>
        <w:numPr>
          <w:ilvl w:val="0"/>
          <w:numId w:val="46"/>
        </w:numPr>
        <w:rPr>
          <w:rFonts w:ascii="Cambria" w:eastAsia="Georgia" w:hAnsi="Cambria" w:cs="Georgia"/>
          <w:sz w:val="22"/>
          <w:szCs w:val="24"/>
        </w:rPr>
      </w:pPr>
      <w:r w:rsidRPr="00D2759E">
        <w:rPr>
          <w:rFonts w:ascii="Cambria" w:eastAsia="Georgia" w:hAnsi="Cambria" w:cs="Georgia"/>
          <w:sz w:val="22"/>
          <w:szCs w:val="24"/>
        </w:rPr>
        <w:t>The Korean War was “forgotten” because veterans came home to a different climate than after World War II, leaving many to remain relatively silent about their wartime experiences.</w:t>
      </w:r>
    </w:p>
    <w:p w14:paraId="18914EEF" w14:textId="25A51B58" w:rsidR="00D2759E" w:rsidRPr="00D2759E" w:rsidRDefault="00D2759E" w:rsidP="00D2759E">
      <w:pPr>
        <w:numPr>
          <w:ilvl w:val="0"/>
          <w:numId w:val="46"/>
        </w:numPr>
        <w:rPr>
          <w:rFonts w:ascii="Cambria" w:eastAsia="Georgia" w:hAnsi="Cambria" w:cs="Georgia"/>
          <w:sz w:val="22"/>
          <w:szCs w:val="24"/>
        </w:rPr>
      </w:pPr>
      <w:r w:rsidRPr="00D2759E">
        <w:rPr>
          <w:rFonts w:ascii="Cambria" w:eastAsia="Georgia" w:hAnsi="Cambria" w:cs="Georgia"/>
          <w:sz w:val="22"/>
          <w:szCs w:val="24"/>
        </w:rPr>
        <w:t>The Korean War was “forgotten” because it is often eclipsed by World War II, the Vietnam War, the larger Cold War, and other domestic concerns in textbooks.</w:t>
      </w:r>
    </w:p>
    <w:p w14:paraId="7D1E4491" w14:textId="128FF4D2" w:rsidR="00AB72B7" w:rsidRPr="00AB72B7" w:rsidRDefault="00AB72B7" w:rsidP="00AB72B7">
      <w:pPr>
        <w:rPr>
          <w:rFonts w:asciiTheme="minorHAnsi" w:hAnsiTheme="minorHAnsi"/>
          <w:sz w:val="22"/>
          <w:szCs w:val="22"/>
        </w:rPr>
      </w:pPr>
      <w:r w:rsidRPr="00AB72B7">
        <w:rPr>
          <w:rFonts w:asciiTheme="minorHAnsi" w:hAnsiTheme="minorHAnsi"/>
          <w:sz w:val="22"/>
          <w:szCs w:val="22"/>
        </w:rPr>
        <w:t xml:space="preserve">Students could extend these arguments by </w:t>
      </w:r>
      <w:r w:rsidR="00D55F46">
        <w:rPr>
          <w:rFonts w:asciiTheme="minorHAnsi" w:hAnsiTheme="minorHAnsi"/>
          <w:sz w:val="22"/>
          <w:szCs w:val="22"/>
        </w:rPr>
        <w:t xml:space="preserve">using their claims from Supporting Question 4 to </w:t>
      </w:r>
      <w:r w:rsidRPr="00AB72B7">
        <w:rPr>
          <w:rFonts w:asciiTheme="minorHAnsi" w:hAnsiTheme="minorHAnsi"/>
          <w:sz w:val="22"/>
          <w:szCs w:val="22"/>
        </w:rPr>
        <w:t xml:space="preserve">propose a </w:t>
      </w:r>
      <w:r w:rsidR="00D55F46">
        <w:rPr>
          <w:rFonts w:asciiTheme="minorHAnsi" w:hAnsiTheme="minorHAnsi"/>
          <w:sz w:val="22"/>
          <w:szCs w:val="22"/>
        </w:rPr>
        <w:t xml:space="preserve">textbook </w:t>
      </w:r>
      <w:r w:rsidRPr="00AB72B7">
        <w:rPr>
          <w:rFonts w:asciiTheme="minorHAnsi" w:hAnsiTheme="minorHAnsi"/>
          <w:sz w:val="22"/>
          <w:szCs w:val="22"/>
        </w:rPr>
        <w:t>revision</w:t>
      </w:r>
      <w:r w:rsidR="00054724">
        <w:rPr>
          <w:rFonts w:asciiTheme="minorHAnsi" w:hAnsiTheme="minorHAnsi"/>
          <w:sz w:val="22"/>
          <w:szCs w:val="22"/>
        </w:rPr>
        <w:t>.  This should</w:t>
      </w:r>
      <w:r w:rsidRPr="00AB72B7">
        <w:rPr>
          <w:rFonts w:asciiTheme="minorHAnsi" w:hAnsiTheme="minorHAnsi"/>
          <w:sz w:val="22"/>
          <w:szCs w:val="22"/>
        </w:rPr>
        <w:t xml:space="preserve"> </w:t>
      </w:r>
      <w:r w:rsidR="00D55F46">
        <w:rPr>
          <w:rFonts w:asciiTheme="minorHAnsi" w:hAnsiTheme="minorHAnsi"/>
          <w:sz w:val="22"/>
          <w:szCs w:val="22"/>
        </w:rPr>
        <w:t xml:space="preserve">reflect their research within the inquiry and soldiers’ </w:t>
      </w:r>
      <w:r w:rsidRPr="00AB72B7">
        <w:rPr>
          <w:rFonts w:asciiTheme="minorHAnsi" w:hAnsiTheme="minorHAnsi"/>
          <w:sz w:val="22"/>
          <w:szCs w:val="22"/>
        </w:rPr>
        <w:t>perceptions of the war.</w:t>
      </w:r>
    </w:p>
    <w:p w14:paraId="4F12DC43" w14:textId="4A16D2D0" w:rsidR="0087643D" w:rsidRPr="00AB72B7" w:rsidRDefault="00475CC1" w:rsidP="00AA1CB6">
      <w:pPr>
        <w:rPr>
          <w:rFonts w:asciiTheme="minorHAnsi" w:hAnsiTheme="minorHAnsi"/>
          <w:sz w:val="22"/>
          <w:szCs w:val="22"/>
        </w:rPr>
      </w:pPr>
      <w:r w:rsidRPr="00AB72B7">
        <w:rPr>
          <w:rFonts w:asciiTheme="minorHAnsi" w:hAnsiTheme="minorHAnsi"/>
          <w:sz w:val="22"/>
          <w:szCs w:val="22"/>
        </w:rPr>
        <w:t xml:space="preserve">Students have the opportunity to Take Informed Action by drawing on their understandings </w:t>
      </w:r>
      <w:r w:rsidR="004536C7" w:rsidRPr="00AB72B7">
        <w:rPr>
          <w:rFonts w:asciiTheme="minorHAnsi" w:hAnsiTheme="minorHAnsi"/>
          <w:sz w:val="22"/>
          <w:szCs w:val="22"/>
        </w:rPr>
        <w:t xml:space="preserve">of </w:t>
      </w:r>
      <w:r w:rsidR="00AB72B7">
        <w:rPr>
          <w:rFonts w:asciiTheme="minorHAnsi" w:hAnsiTheme="minorHAnsi"/>
          <w:sz w:val="22"/>
          <w:szCs w:val="22"/>
        </w:rPr>
        <w:t>the value in different mediums to preserve historical events, particularly oral histories</w:t>
      </w:r>
      <w:r w:rsidR="004536C7" w:rsidRPr="00AB72B7">
        <w:rPr>
          <w:rFonts w:asciiTheme="minorHAnsi" w:hAnsiTheme="minorHAnsi"/>
          <w:sz w:val="22"/>
          <w:szCs w:val="22"/>
        </w:rPr>
        <w:t xml:space="preserve">.  </w:t>
      </w:r>
      <w:r w:rsidRPr="00AB72B7">
        <w:rPr>
          <w:rFonts w:asciiTheme="minorHAnsi" w:hAnsiTheme="minorHAnsi"/>
          <w:sz w:val="22"/>
          <w:szCs w:val="22"/>
        </w:rPr>
        <w:t xml:space="preserve">To </w:t>
      </w:r>
      <w:r w:rsidRPr="00AB72B7">
        <w:rPr>
          <w:rFonts w:asciiTheme="minorHAnsi" w:hAnsiTheme="minorHAnsi"/>
          <w:i/>
          <w:sz w:val="22"/>
          <w:szCs w:val="22"/>
        </w:rPr>
        <w:t>understand</w:t>
      </w:r>
      <w:r w:rsidR="004536C7" w:rsidRPr="00AB72B7">
        <w:rPr>
          <w:rFonts w:asciiTheme="minorHAnsi" w:hAnsiTheme="minorHAnsi"/>
          <w:i/>
          <w:sz w:val="22"/>
          <w:szCs w:val="22"/>
        </w:rPr>
        <w:t>,</w:t>
      </w:r>
      <w:r w:rsidR="004536C7" w:rsidRPr="00AB72B7">
        <w:rPr>
          <w:rFonts w:asciiTheme="minorHAnsi" w:hAnsiTheme="minorHAnsi"/>
          <w:sz w:val="22"/>
          <w:szCs w:val="22"/>
        </w:rPr>
        <w:t xml:space="preserve"> </w:t>
      </w:r>
      <w:r w:rsidR="00AB72B7">
        <w:rPr>
          <w:rFonts w:asciiTheme="minorHAnsi" w:hAnsiTheme="minorHAnsi"/>
          <w:sz w:val="22"/>
          <w:szCs w:val="22"/>
        </w:rPr>
        <w:t xml:space="preserve">students can explore the </w:t>
      </w:r>
      <w:r w:rsidR="00AB72B7">
        <w:rPr>
          <w:rFonts w:asciiTheme="minorHAnsi" w:hAnsiTheme="minorHAnsi"/>
          <w:i/>
          <w:sz w:val="22"/>
          <w:szCs w:val="22"/>
        </w:rPr>
        <w:t>Korean War Digital History</w:t>
      </w:r>
      <w:r w:rsidR="00D2759E">
        <w:rPr>
          <w:rFonts w:asciiTheme="minorHAnsi" w:hAnsiTheme="minorHAnsi"/>
          <w:i/>
          <w:sz w:val="22"/>
          <w:szCs w:val="22"/>
        </w:rPr>
        <w:t xml:space="preserve"> (KWDH)</w:t>
      </w:r>
      <w:r w:rsidR="00AB72B7">
        <w:rPr>
          <w:rFonts w:asciiTheme="minorHAnsi" w:hAnsiTheme="minorHAnsi"/>
          <w:i/>
          <w:sz w:val="22"/>
          <w:szCs w:val="22"/>
        </w:rPr>
        <w:t xml:space="preserve"> Project’s Interview Initiative </w:t>
      </w:r>
      <w:r w:rsidR="00AB72B7">
        <w:rPr>
          <w:rFonts w:asciiTheme="minorHAnsi" w:hAnsiTheme="minorHAnsi"/>
          <w:sz w:val="22"/>
          <w:szCs w:val="22"/>
        </w:rPr>
        <w:t>and identify local veteran groups or other community members that are Korean War veterans</w:t>
      </w:r>
      <w:r w:rsidR="004536C7" w:rsidRPr="00AB72B7">
        <w:rPr>
          <w:rFonts w:asciiTheme="minorHAnsi" w:hAnsiTheme="minorHAnsi"/>
          <w:sz w:val="22"/>
          <w:szCs w:val="22"/>
        </w:rPr>
        <w:t xml:space="preserve">.  To </w:t>
      </w:r>
      <w:r w:rsidR="004536C7" w:rsidRPr="00AB72B7">
        <w:rPr>
          <w:rFonts w:asciiTheme="minorHAnsi" w:hAnsiTheme="minorHAnsi"/>
          <w:i/>
          <w:sz w:val="22"/>
          <w:szCs w:val="22"/>
        </w:rPr>
        <w:t>assess</w:t>
      </w:r>
      <w:r w:rsidR="004536C7" w:rsidRPr="00AB72B7">
        <w:rPr>
          <w:rFonts w:asciiTheme="minorHAnsi" w:hAnsiTheme="minorHAnsi"/>
          <w:sz w:val="22"/>
          <w:szCs w:val="22"/>
        </w:rPr>
        <w:t xml:space="preserve"> the issue, students </w:t>
      </w:r>
      <w:r w:rsidR="00AB72B7">
        <w:rPr>
          <w:rFonts w:asciiTheme="minorHAnsi" w:hAnsiTheme="minorHAnsi"/>
          <w:sz w:val="22"/>
          <w:szCs w:val="22"/>
        </w:rPr>
        <w:t>determine the ways in which they can contribute to the initiative</w:t>
      </w:r>
      <w:r w:rsidR="004536C7" w:rsidRPr="00AB72B7">
        <w:rPr>
          <w:rFonts w:asciiTheme="minorHAnsi" w:hAnsiTheme="minorHAnsi"/>
          <w:sz w:val="22"/>
          <w:szCs w:val="22"/>
        </w:rPr>
        <w:t xml:space="preserve">.  To </w:t>
      </w:r>
      <w:r w:rsidR="004536C7" w:rsidRPr="00AB72B7">
        <w:rPr>
          <w:rFonts w:asciiTheme="minorHAnsi" w:hAnsiTheme="minorHAnsi"/>
          <w:i/>
          <w:sz w:val="22"/>
          <w:szCs w:val="22"/>
        </w:rPr>
        <w:t>act</w:t>
      </w:r>
      <w:r w:rsidR="004536C7" w:rsidRPr="00AB72B7">
        <w:rPr>
          <w:rFonts w:asciiTheme="minorHAnsi" w:hAnsiTheme="minorHAnsi"/>
          <w:sz w:val="22"/>
          <w:szCs w:val="22"/>
        </w:rPr>
        <w:t xml:space="preserve">, students </w:t>
      </w:r>
      <w:r w:rsidR="00AB72B7">
        <w:rPr>
          <w:rFonts w:asciiTheme="minorHAnsi" w:hAnsiTheme="minorHAnsi"/>
          <w:sz w:val="22"/>
          <w:szCs w:val="22"/>
        </w:rPr>
        <w:t>contribute to the oral history project for the KWDH archives.</w:t>
      </w:r>
    </w:p>
    <w:p w14:paraId="1353566C" w14:textId="77777777" w:rsidR="00D55F46" w:rsidRDefault="00D55F46">
      <w:pPr>
        <w:spacing w:before="0" w:after="0" w:line="276" w:lineRule="auto"/>
        <w:rPr>
          <w:rFonts w:asciiTheme="minorHAnsi" w:hAnsiTheme="minorHAnsi"/>
          <w:sz w:val="22"/>
          <w:szCs w:val="22"/>
        </w:rPr>
      </w:pPr>
      <w:bookmarkStart w:id="1" w:name="_GoBack"/>
      <w:bookmarkEnd w:id="1"/>
    </w:p>
    <w:p w14:paraId="356F529C" w14:textId="77777777" w:rsidR="000615A3" w:rsidRDefault="000615A3">
      <w:pPr>
        <w:spacing w:before="0" w:after="0" w:line="276" w:lineRule="auto"/>
        <w:rPr>
          <w:rFonts w:asciiTheme="minorHAnsi" w:hAnsiTheme="minorHAnsi"/>
          <w:sz w:val="22"/>
          <w:szCs w:val="22"/>
        </w:rPr>
      </w:pPr>
    </w:p>
    <w:tbl>
      <w:tblPr>
        <w:tblW w:w="108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617"/>
        <w:gridCol w:w="8183"/>
      </w:tblGrid>
      <w:tr w:rsidR="000615A3" w:rsidRPr="000473AF" w14:paraId="38416422" w14:textId="77777777" w:rsidTr="000615A3">
        <w:trPr>
          <w:trHeight w:val="380"/>
        </w:trPr>
        <w:tc>
          <w:tcPr>
            <w:tcW w:w="10800" w:type="dxa"/>
            <w:gridSpan w:val="2"/>
            <w:shd w:val="clear" w:color="auto" w:fill="003366"/>
          </w:tcPr>
          <w:p w14:paraId="180FFBF3" w14:textId="4EFD4A7D" w:rsidR="000615A3" w:rsidRPr="002826CF" w:rsidRDefault="000615A3" w:rsidP="000615A3">
            <w:pPr>
              <w:pStyle w:val="Heading1"/>
            </w:pPr>
            <w:r>
              <w:t>Staging the Compelling Question</w:t>
            </w:r>
          </w:p>
        </w:tc>
      </w:tr>
      <w:tr w:rsidR="000615A3" w:rsidRPr="000473AF" w14:paraId="477F42A2" w14:textId="77777777" w:rsidTr="000615A3">
        <w:trPr>
          <w:trHeight w:val="170"/>
        </w:trPr>
        <w:tc>
          <w:tcPr>
            <w:tcW w:w="2617" w:type="dxa"/>
            <w:shd w:val="clear" w:color="auto" w:fill="auto"/>
          </w:tcPr>
          <w:p w14:paraId="3FAB3170" w14:textId="77777777" w:rsidR="000615A3" w:rsidRPr="000473AF" w:rsidRDefault="000615A3" w:rsidP="000615A3">
            <w:pPr>
              <w:pStyle w:val="TableHeader"/>
              <w:spacing w:before="60" w:after="60" w:line="240" w:lineRule="auto"/>
            </w:pPr>
            <w:r w:rsidRPr="000473AF">
              <w:t>Feature</w:t>
            </w:r>
            <w:r>
              <w:t>d</w:t>
            </w:r>
            <w:r w:rsidRPr="000473AF">
              <w:t xml:space="preserve"> Source</w:t>
            </w:r>
          </w:p>
        </w:tc>
        <w:tc>
          <w:tcPr>
            <w:tcW w:w="8183" w:type="dxa"/>
            <w:shd w:val="clear" w:color="auto" w:fill="auto"/>
          </w:tcPr>
          <w:p w14:paraId="25945B4C" w14:textId="7907DF0A" w:rsidR="000615A3" w:rsidRPr="000615A3" w:rsidRDefault="000615A3" w:rsidP="00EC4500">
            <w:pPr>
              <w:pStyle w:val="TableText"/>
            </w:pPr>
            <w:r>
              <w:rPr>
                <w:b/>
              </w:rPr>
              <w:t>Source A</w:t>
            </w:r>
            <w:r w:rsidRPr="009D76A6">
              <w:rPr>
                <w:b/>
              </w:rPr>
              <w:t>:</w:t>
            </w:r>
            <w:r>
              <w:t xml:space="preserve">  </w:t>
            </w:r>
            <w:r w:rsidR="00CA772B">
              <w:t xml:space="preserve">“Korea: The ‘Forgotten’ War”, </w:t>
            </w:r>
            <w:r w:rsidR="00CA772B">
              <w:rPr>
                <w:i/>
              </w:rPr>
              <w:t>U.S. News &amp; World Report</w:t>
            </w:r>
            <w:r w:rsidR="00CA772B">
              <w:t>, October 5, 1951, p.21 (Excerpt).</w:t>
            </w:r>
          </w:p>
        </w:tc>
      </w:tr>
    </w:tbl>
    <w:p w14:paraId="4947A0A8" w14:textId="77777777" w:rsidR="000615A3" w:rsidRDefault="000615A3">
      <w:pPr>
        <w:spacing w:before="0" w:after="0" w:line="276" w:lineRule="auto"/>
        <w:rPr>
          <w:rFonts w:asciiTheme="minorHAnsi" w:hAnsiTheme="minorHAnsi"/>
          <w:sz w:val="22"/>
          <w:szCs w:val="22"/>
        </w:rPr>
      </w:pPr>
    </w:p>
    <w:p w14:paraId="2335EF2D" w14:textId="77777777" w:rsidR="00CA772B" w:rsidRPr="009C5ED7" w:rsidRDefault="00CA772B" w:rsidP="00CA772B">
      <w:pPr>
        <w:ind w:firstLine="360"/>
        <w:rPr>
          <w:rFonts w:asciiTheme="minorHAnsi" w:hAnsiTheme="minorHAnsi"/>
        </w:rPr>
      </w:pPr>
      <w:r w:rsidRPr="009C5ED7">
        <w:rPr>
          <w:rFonts w:asciiTheme="minorHAnsi" w:hAnsiTheme="minorHAnsi"/>
        </w:rPr>
        <w:t>“Far off in Korea, 2,200 American men were killed or badly shot up last week in a war that seemed all but forgotten at home. War that was supposed to end in a deal with Communists instead is growing in intensity.</w:t>
      </w:r>
    </w:p>
    <w:p w14:paraId="67255D66" w14:textId="77777777" w:rsidR="00CA772B" w:rsidRPr="009C5ED7" w:rsidRDefault="00CA772B" w:rsidP="00CA772B">
      <w:pPr>
        <w:ind w:firstLine="360"/>
        <w:rPr>
          <w:rFonts w:asciiTheme="minorHAnsi" w:hAnsiTheme="minorHAnsi"/>
        </w:rPr>
      </w:pPr>
      <w:r w:rsidRPr="009C5ED7">
        <w:rPr>
          <w:rFonts w:asciiTheme="minorHAnsi" w:hAnsiTheme="minorHAnsi"/>
        </w:rPr>
        <w:t>“Ground battles, for the area involved, are as intense as those of any war. Air battles, against fliers of unknown nationality, are approaching in size some of those of World War II. Casualties have increased from an annual rate of 50,000 to more than 100,000. That’s the equivalent of 1 boy in every 10 coming of military age now.</w:t>
      </w:r>
    </w:p>
    <w:p w14:paraId="1F7CF9E8" w14:textId="77777777" w:rsidR="00CA772B" w:rsidRPr="009C5ED7" w:rsidRDefault="00CA772B" w:rsidP="00CA772B">
      <w:pPr>
        <w:ind w:firstLine="360"/>
        <w:rPr>
          <w:rFonts w:asciiTheme="minorHAnsi" w:hAnsiTheme="minorHAnsi"/>
        </w:rPr>
      </w:pPr>
      <w:r w:rsidRPr="009C5ED7">
        <w:rPr>
          <w:rFonts w:asciiTheme="minorHAnsi" w:hAnsiTheme="minorHAnsi"/>
        </w:rPr>
        <w:t>“At home, meanwhile, the big headlines concern a growing shortage of beef, graft scandals in the Government, strikes as usual, prospects of a new-car scarcity.</w:t>
      </w:r>
    </w:p>
    <w:p w14:paraId="188C09AF" w14:textId="77777777" w:rsidR="00CA772B" w:rsidRPr="009C5ED7" w:rsidRDefault="00CA772B" w:rsidP="00CA772B">
      <w:pPr>
        <w:ind w:firstLine="360"/>
        <w:rPr>
          <w:rFonts w:asciiTheme="minorHAnsi" w:hAnsiTheme="minorHAnsi"/>
        </w:rPr>
      </w:pPr>
      <w:r w:rsidRPr="009C5ED7">
        <w:rPr>
          <w:rFonts w:asciiTheme="minorHAnsi" w:hAnsiTheme="minorHAnsi"/>
        </w:rPr>
        <w:t>“Korea, half forgotten, is receding in the minds of many to the status of an experimental war, one being fought back and forth for the purpose of testing men, weapons, materials and methods, on a continuing basis.”</w:t>
      </w:r>
    </w:p>
    <w:p w14:paraId="48B521A7" w14:textId="77777777" w:rsidR="000615A3" w:rsidRDefault="000615A3">
      <w:pPr>
        <w:spacing w:before="0" w:after="0" w:line="276" w:lineRule="auto"/>
        <w:rPr>
          <w:rFonts w:asciiTheme="minorHAnsi" w:hAnsiTheme="minorHAnsi"/>
          <w:sz w:val="22"/>
          <w:szCs w:val="22"/>
        </w:rPr>
      </w:pPr>
    </w:p>
    <w:p w14:paraId="67D8CF1E" w14:textId="77777777" w:rsidR="000615A3" w:rsidRDefault="000615A3">
      <w:pPr>
        <w:spacing w:before="0" w:after="0" w:line="276" w:lineRule="auto"/>
        <w:rPr>
          <w:rFonts w:asciiTheme="minorHAnsi" w:hAnsiTheme="minorHAnsi"/>
          <w:sz w:val="22"/>
          <w:szCs w:val="22"/>
        </w:rPr>
      </w:pPr>
    </w:p>
    <w:p w14:paraId="5057967F" w14:textId="77777777" w:rsidR="009C5ED7" w:rsidRDefault="009C5ED7">
      <w:pPr>
        <w:spacing w:before="0" w:after="0" w:line="276" w:lineRule="auto"/>
        <w:rPr>
          <w:rFonts w:asciiTheme="minorHAnsi" w:hAnsiTheme="minorHAnsi"/>
          <w:sz w:val="22"/>
          <w:szCs w:val="22"/>
        </w:rPr>
      </w:pPr>
    </w:p>
    <w:p w14:paraId="4B35793A" w14:textId="77777777" w:rsidR="009C5ED7" w:rsidRDefault="009C5ED7">
      <w:pPr>
        <w:spacing w:before="0" w:after="0" w:line="276" w:lineRule="auto"/>
        <w:rPr>
          <w:rFonts w:asciiTheme="minorHAnsi" w:hAnsiTheme="minorHAnsi"/>
          <w:sz w:val="22"/>
          <w:szCs w:val="22"/>
        </w:rPr>
      </w:pPr>
    </w:p>
    <w:p w14:paraId="5D787FE8" w14:textId="77777777" w:rsidR="009C5ED7" w:rsidRDefault="009C5ED7">
      <w:pPr>
        <w:spacing w:before="0" w:after="0" w:line="276" w:lineRule="auto"/>
        <w:rPr>
          <w:rFonts w:asciiTheme="minorHAnsi" w:hAnsiTheme="minorHAnsi"/>
          <w:sz w:val="22"/>
          <w:szCs w:val="22"/>
        </w:rPr>
      </w:pPr>
    </w:p>
    <w:p w14:paraId="72CFDF50" w14:textId="77777777" w:rsidR="009C5ED7" w:rsidRDefault="009C5ED7">
      <w:pPr>
        <w:spacing w:before="0" w:after="0" w:line="276" w:lineRule="auto"/>
        <w:rPr>
          <w:rFonts w:asciiTheme="minorHAnsi" w:hAnsiTheme="minorHAnsi"/>
          <w:sz w:val="22"/>
          <w:szCs w:val="22"/>
        </w:rPr>
      </w:pPr>
    </w:p>
    <w:p w14:paraId="2BB6FFD1" w14:textId="77777777" w:rsidR="009C5ED7" w:rsidRDefault="009C5ED7">
      <w:pPr>
        <w:spacing w:before="0" w:after="0" w:line="276" w:lineRule="auto"/>
        <w:rPr>
          <w:rFonts w:asciiTheme="minorHAnsi" w:hAnsiTheme="minorHAnsi"/>
          <w:sz w:val="22"/>
          <w:szCs w:val="22"/>
        </w:rPr>
      </w:pPr>
    </w:p>
    <w:p w14:paraId="2680C33A" w14:textId="77777777" w:rsidR="009C5ED7" w:rsidRDefault="009C5ED7">
      <w:pPr>
        <w:spacing w:before="0" w:after="0" w:line="276" w:lineRule="auto"/>
        <w:rPr>
          <w:rFonts w:asciiTheme="minorHAnsi" w:hAnsiTheme="minorHAnsi"/>
          <w:sz w:val="22"/>
          <w:szCs w:val="22"/>
        </w:rPr>
      </w:pPr>
    </w:p>
    <w:p w14:paraId="34CE5ACB" w14:textId="77777777" w:rsidR="009C5ED7" w:rsidRDefault="009C5ED7">
      <w:pPr>
        <w:spacing w:before="0" w:after="0" w:line="276" w:lineRule="auto"/>
        <w:rPr>
          <w:rFonts w:asciiTheme="minorHAnsi" w:hAnsiTheme="minorHAnsi"/>
          <w:sz w:val="22"/>
          <w:szCs w:val="22"/>
        </w:rPr>
      </w:pPr>
    </w:p>
    <w:p w14:paraId="6B7DE59A" w14:textId="77777777" w:rsidR="009C5ED7" w:rsidRDefault="009C5ED7">
      <w:pPr>
        <w:spacing w:before="0" w:after="0" w:line="276" w:lineRule="auto"/>
        <w:rPr>
          <w:rFonts w:asciiTheme="minorHAnsi" w:hAnsiTheme="minorHAnsi"/>
          <w:sz w:val="22"/>
          <w:szCs w:val="22"/>
        </w:rPr>
      </w:pPr>
    </w:p>
    <w:p w14:paraId="57DE2633" w14:textId="77777777" w:rsidR="009C5ED7" w:rsidRDefault="009C5ED7">
      <w:pPr>
        <w:spacing w:before="0" w:after="0" w:line="276" w:lineRule="auto"/>
        <w:rPr>
          <w:rFonts w:asciiTheme="minorHAnsi" w:hAnsiTheme="minorHAnsi"/>
          <w:sz w:val="22"/>
          <w:szCs w:val="22"/>
        </w:rPr>
      </w:pPr>
    </w:p>
    <w:p w14:paraId="006C6A0B" w14:textId="77777777" w:rsidR="009C5ED7" w:rsidRDefault="009C5ED7">
      <w:pPr>
        <w:spacing w:before="0" w:after="0" w:line="276" w:lineRule="auto"/>
        <w:rPr>
          <w:rFonts w:asciiTheme="minorHAnsi" w:hAnsiTheme="minorHAnsi"/>
          <w:sz w:val="22"/>
          <w:szCs w:val="22"/>
        </w:rPr>
      </w:pPr>
    </w:p>
    <w:p w14:paraId="5A2CD09B" w14:textId="77777777" w:rsidR="009C5ED7" w:rsidRDefault="009C5ED7">
      <w:pPr>
        <w:spacing w:before="0" w:after="0" w:line="276" w:lineRule="auto"/>
        <w:rPr>
          <w:rFonts w:asciiTheme="minorHAnsi" w:hAnsiTheme="minorHAnsi"/>
          <w:sz w:val="22"/>
          <w:szCs w:val="22"/>
        </w:rPr>
      </w:pPr>
    </w:p>
    <w:p w14:paraId="044BB563" w14:textId="77777777" w:rsidR="009C5ED7" w:rsidRDefault="009C5ED7">
      <w:pPr>
        <w:spacing w:before="0" w:after="0" w:line="276" w:lineRule="auto"/>
        <w:rPr>
          <w:rFonts w:asciiTheme="minorHAnsi" w:hAnsiTheme="minorHAnsi"/>
          <w:sz w:val="22"/>
          <w:szCs w:val="22"/>
        </w:rPr>
      </w:pPr>
    </w:p>
    <w:p w14:paraId="677A4532" w14:textId="77777777" w:rsidR="009C5ED7" w:rsidRDefault="009C5ED7">
      <w:pPr>
        <w:spacing w:before="0" w:after="0" w:line="276" w:lineRule="auto"/>
        <w:rPr>
          <w:rFonts w:asciiTheme="minorHAnsi" w:hAnsiTheme="minorHAnsi"/>
          <w:sz w:val="22"/>
          <w:szCs w:val="22"/>
        </w:rPr>
      </w:pPr>
    </w:p>
    <w:p w14:paraId="58BD6BC6" w14:textId="77777777" w:rsidR="009C5ED7" w:rsidRDefault="009C5ED7">
      <w:pPr>
        <w:spacing w:before="0" w:after="0" w:line="276" w:lineRule="auto"/>
        <w:rPr>
          <w:rFonts w:asciiTheme="minorHAnsi" w:hAnsiTheme="minorHAnsi"/>
          <w:sz w:val="22"/>
          <w:szCs w:val="22"/>
        </w:rPr>
      </w:pPr>
    </w:p>
    <w:p w14:paraId="75DC783F" w14:textId="77777777" w:rsidR="009C5ED7" w:rsidRDefault="009C5ED7">
      <w:pPr>
        <w:spacing w:before="0" w:after="0" w:line="276" w:lineRule="auto"/>
        <w:rPr>
          <w:rFonts w:asciiTheme="minorHAnsi" w:hAnsiTheme="minorHAnsi"/>
          <w:sz w:val="22"/>
          <w:szCs w:val="22"/>
        </w:rPr>
      </w:pPr>
    </w:p>
    <w:p w14:paraId="25FE099E" w14:textId="77777777" w:rsidR="009C5ED7" w:rsidRDefault="009C5ED7">
      <w:pPr>
        <w:spacing w:before="0" w:after="0" w:line="276" w:lineRule="auto"/>
        <w:rPr>
          <w:rFonts w:asciiTheme="minorHAnsi" w:hAnsiTheme="minorHAnsi"/>
          <w:sz w:val="22"/>
          <w:szCs w:val="22"/>
        </w:rPr>
      </w:pPr>
    </w:p>
    <w:p w14:paraId="7F273802" w14:textId="77777777" w:rsidR="00D55F46" w:rsidRDefault="00D55F46">
      <w:pPr>
        <w:spacing w:before="0" w:after="0" w:line="276" w:lineRule="auto"/>
        <w:rPr>
          <w:rFonts w:asciiTheme="minorHAnsi" w:hAnsiTheme="minorHAnsi"/>
          <w:sz w:val="22"/>
          <w:szCs w:val="22"/>
        </w:rPr>
      </w:pPr>
    </w:p>
    <w:p w14:paraId="1DC3A846" w14:textId="77777777" w:rsidR="009C5ED7" w:rsidRDefault="009C5ED7">
      <w:pPr>
        <w:spacing w:before="0" w:after="0" w:line="276" w:lineRule="auto"/>
        <w:rPr>
          <w:rFonts w:asciiTheme="minorHAnsi" w:hAnsiTheme="minorHAnsi"/>
          <w:sz w:val="22"/>
          <w:szCs w:val="22"/>
        </w:rPr>
      </w:pPr>
    </w:p>
    <w:p w14:paraId="761B4FE8" w14:textId="77777777" w:rsidR="009C5ED7" w:rsidRDefault="009C5ED7">
      <w:pPr>
        <w:spacing w:before="0" w:after="0" w:line="276" w:lineRule="auto"/>
        <w:rPr>
          <w:rFonts w:asciiTheme="minorHAnsi" w:hAnsiTheme="minorHAnsi"/>
          <w:sz w:val="22"/>
          <w:szCs w:val="22"/>
        </w:rPr>
      </w:pPr>
    </w:p>
    <w:p w14:paraId="10D56641" w14:textId="77777777" w:rsidR="009C5ED7" w:rsidRDefault="009C5ED7">
      <w:pPr>
        <w:spacing w:before="0" w:after="0" w:line="276" w:lineRule="auto"/>
        <w:rPr>
          <w:rFonts w:asciiTheme="minorHAnsi" w:hAnsiTheme="minorHAnsi"/>
          <w:sz w:val="22"/>
          <w:szCs w:val="22"/>
        </w:rPr>
      </w:pPr>
    </w:p>
    <w:p w14:paraId="20624531" w14:textId="77777777" w:rsidR="009C5ED7" w:rsidRDefault="009C5ED7">
      <w:pPr>
        <w:spacing w:before="0" w:after="0" w:line="276" w:lineRule="auto"/>
        <w:rPr>
          <w:rFonts w:asciiTheme="minorHAnsi" w:hAnsiTheme="minorHAnsi"/>
          <w:sz w:val="22"/>
          <w:szCs w:val="22"/>
        </w:rPr>
      </w:pPr>
    </w:p>
    <w:p w14:paraId="23C5C855" w14:textId="77777777" w:rsidR="009C5ED7" w:rsidRDefault="009C5ED7">
      <w:pPr>
        <w:spacing w:before="0" w:after="0" w:line="276" w:lineRule="auto"/>
        <w:rPr>
          <w:rFonts w:asciiTheme="minorHAnsi" w:hAnsiTheme="minorHAnsi"/>
          <w:sz w:val="22"/>
          <w:szCs w:val="22"/>
        </w:rPr>
      </w:pPr>
    </w:p>
    <w:p w14:paraId="75A32504" w14:textId="77777777" w:rsidR="009C5ED7" w:rsidRDefault="009C5ED7">
      <w:pPr>
        <w:spacing w:before="0" w:after="0" w:line="276" w:lineRule="auto"/>
        <w:rPr>
          <w:rFonts w:asciiTheme="minorHAnsi" w:hAnsiTheme="minorHAnsi"/>
          <w:sz w:val="22"/>
          <w:szCs w:val="22"/>
        </w:rPr>
      </w:pPr>
    </w:p>
    <w:p w14:paraId="7B60F834" w14:textId="77777777" w:rsidR="000615A3" w:rsidRDefault="000615A3">
      <w:pPr>
        <w:spacing w:before="0" w:after="0" w:line="276" w:lineRule="auto"/>
        <w:rPr>
          <w:rFonts w:asciiTheme="minorHAnsi" w:hAnsiTheme="minorHAnsi"/>
          <w:sz w:val="22"/>
          <w:szCs w:val="22"/>
        </w:rPr>
      </w:pPr>
    </w:p>
    <w:tbl>
      <w:tblPr>
        <w:tblW w:w="108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617"/>
        <w:gridCol w:w="8183"/>
      </w:tblGrid>
      <w:tr w:rsidR="009C5ED7" w:rsidRPr="000473AF" w14:paraId="22C80EDA" w14:textId="77777777" w:rsidTr="009C5ED7">
        <w:trPr>
          <w:trHeight w:val="380"/>
        </w:trPr>
        <w:tc>
          <w:tcPr>
            <w:tcW w:w="10800" w:type="dxa"/>
            <w:gridSpan w:val="2"/>
            <w:shd w:val="clear" w:color="auto" w:fill="003366"/>
          </w:tcPr>
          <w:p w14:paraId="207E27C2" w14:textId="77777777" w:rsidR="009C5ED7" w:rsidRPr="002826CF" w:rsidRDefault="009C5ED7" w:rsidP="009C5ED7">
            <w:pPr>
              <w:pStyle w:val="Heading1"/>
            </w:pPr>
            <w:r>
              <w:lastRenderedPageBreak/>
              <w:t>Staging the Compelling Question</w:t>
            </w:r>
          </w:p>
        </w:tc>
      </w:tr>
      <w:tr w:rsidR="009C5ED7" w:rsidRPr="000473AF" w14:paraId="65609145" w14:textId="77777777" w:rsidTr="009C5ED7">
        <w:trPr>
          <w:trHeight w:val="170"/>
        </w:trPr>
        <w:tc>
          <w:tcPr>
            <w:tcW w:w="2617" w:type="dxa"/>
            <w:shd w:val="clear" w:color="auto" w:fill="auto"/>
          </w:tcPr>
          <w:p w14:paraId="6FEE7EB5" w14:textId="7320C1BD" w:rsidR="009C5ED7" w:rsidRPr="000473AF" w:rsidRDefault="009C5ED7" w:rsidP="009C5ED7">
            <w:pPr>
              <w:pStyle w:val="TableHeader"/>
              <w:spacing w:before="60" w:after="60" w:line="240" w:lineRule="auto"/>
            </w:pPr>
            <w:r>
              <w:t>Image Bank</w:t>
            </w:r>
          </w:p>
        </w:tc>
        <w:tc>
          <w:tcPr>
            <w:tcW w:w="8183" w:type="dxa"/>
            <w:shd w:val="clear" w:color="auto" w:fill="auto"/>
          </w:tcPr>
          <w:p w14:paraId="2B7FEAD4" w14:textId="684A4A90" w:rsidR="009C5ED7" w:rsidRPr="009C5ED7" w:rsidRDefault="009C5ED7" w:rsidP="009C5ED7">
            <w:pPr>
              <w:pStyle w:val="TableText"/>
            </w:pPr>
            <w:r w:rsidRPr="009C5ED7">
              <w:t>Korean War Memorials</w:t>
            </w:r>
          </w:p>
        </w:tc>
      </w:tr>
    </w:tbl>
    <w:p w14:paraId="521EECFC" w14:textId="77777777" w:rsidR="000615A3" w:rsidRDefault="000615A3">
      <w:pPr>
        <w:spacing w:before="0" w:after="0" w:line="276" w:lineRule="auto"/>
        <w:rPr>
          <w:rFonts w:asciiTheme="minorHAnsi" w:hAnsiTheme="minorHAnsi"/>
          <w:sz w:val="22"/>
          <w:szCs w:val="22"/>
        </w:rPr>
      </w:pPr>
    </w:p>
    <w:p w14:paraId="290B3BB3" w14:textId="503FA4DB" w:rsidR="009C5ED7" w:rsidRDefault="009C5ED7">
      <w:pPr>
        <w:spacing w:before="0" w:after="0" w:line="276" w:lineRule="auto"/>
        <w:rPr>
          <w:rFonts w:asciiTheme="minorHAnsi" w:hAnsiTheme="minorHAnsi"/>
          <w:sz w:val="22"/>
          <w:szCs w:val="22"/>
        </w:rPr>
      </w:pPr>
      <w:r w:rsidRPr="009C5ED7">
        <w:rPr>
          <w:rFonts w:asciiTheme="minorHAnsi" w:hAnsiTheme="minorHAnsi"/>
          <w:sz w:val="22"/>
          <w:szCs w:val="22"/>
        </w:rPr>
        <w:t>Fay</w:t>
      </w:r>
      <w:r>
        <w:rPr>
          <w:rFonts w:asciiTheme="minorHAnsi" w:hAnsiTheme="minorHAnsi"/>
          <w:sz w:val="22"/>
          <w:szCs w:val="22"/>
        </w:rPr>
        <w:t>etteville NC</w:t>
      </w:r>
    </w:p>
    <w:p w14:paraId="60E27A79" w14:textId="4537F6A1" w:rsidR="009C5ED7" w:rsidRDefault="009C5ED7">
      <w:pPr>
        <w:spacing w:before="0" w:after="0" w:line="276" w:lineRule="auto"/>
        <w:rPr>
          <w:rFonts w:asciiTheme="minorHAnsi" w:hAnsiTheme="minorHAnsi"/>
          <w:sz w:val="22"/>
          <w:szCs w:val="22"/>
        </w:rPr>
      </w:pPr>
      <w:r w:rsidRPr="00A23170">
        <w:rPr>
          <w:rFonts w:asciiTheme="minorHAnsi" w:hAnsiTheme="minorHAnsi"/>
          <w:noProof/>
          <w:sz w:val="22"/>
          <w:szCs w:val="22"/>
        </w:rPr>
        <w:drawing>
          <wp:inline distT="0" distB="0" distL="0" distR="0" wp14:anchorId="5615B315" wp14:editId="1B2BE345">
            <wp:extent cx="4185863" cy="2784514"/>
            <wp:effectExtent l="0" t="0" r="5715" b="9525"/>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86788" cy="2785130"/>
                    </a:xfrm>
                    <a:prstGeom prst="rect">
                      <a:avLst/>
                    </a:prstGeom>
                    <a:noFill/>
                    <a:ln>
                      <a:noFill/>
                    </a:ln>
                  </pic:spPr>
                </pic:pic>
              </a:graphicData>
            </a:graphic>
          </wp:inline>
        </w:drawing>
      </w:r>
    </w:p>
    <w:p w14:paraId="174ABFB0" w14:textId="59D059A0" w:rsidR="009C5ED7" w:rsidRDefault="009C5ED7">
      <w:pPr>
        <w:spacing w:before="0" w:after="0" w:line="276" w:lineRule="auto"/>
        <w:rPr>
          <w:rFonts w:asciiTheme="minorHAnsi" w:hAnsiTheme="minorHAnsi"/>
          <w:bCs/>
          <w:sz w:val="22"/>
          <w:szCs w:val="22"/>
        </w:rPr>
      </w:pPr>
      <w:r>
        <w:rPr>
          <w:rFonts w:asciiTheme="minorHAnsi" w:hAnsiTheme="minorHAnsi"/>
          <w:sz w:val="22"/>
          <w:szCs w:val="22"/>
        </w:rPr>
        <w:t xml:space="preserve">Image courtesy of: </w:t>
      </w:r>
      <w:r w:rsidRPr="009C5ED7">
        <w:rPr>
          <w:rFonts w:asciiTheme="minorHAnsi" w:hAnsiTheme="minorHAnsi"/>
          <w:bCs/>
          <w:sz w:val="22"/>
          <w:szCs w:val="22"/>
        </w:rPr>
        <w:t>Cumberland County Korean War Memorial, Fayetteville. Courtesy of Daniel N. Jourdan</w:t>
      </w:r>
    </w:p>
    <w:p w14:paraId="76A69BD1" w14:textId="08D0FF80" w:rsidR="009C5ED7" w:rsidRPr="009C5ED7" w:rsidRDefault="009C5ED7">
      <w:pPr>
        <w:spacing w:before="0" w:after="0" w:line="276" w:lineRule="auto"/>
        <w:rPr>
          <w:rFonts w:asciiTheme="minorHAnsi" w:hAnsiTheme="minorHAnsi"/>
          <w:sz w:val="22"/>
          <w:szCs w:val="22"/>
        </w:rPr>
      </w:pPr>
      <w:r>
        <w:rPr>
          <w:rFonts w:asciiTheme="minorHAnsi" w:hAnsiTheme="minorHAnsi"/>
          <w:bCs/>
          <w:sz w:val="22"/>
          <w:szCs w:val="22"/>
        </w:rPr>
        <w:t xml:space="preserve">Accessed from: </w:t>
      </w:r>
      <w:hyperlink r:id="rId14" w:history="1">
        <w:r w:rsidRPr="006D7860">
          <w:rPr>
            <w:rStyle w:val="Hyperlink"/>
            <w:rFonts w:asciiTheme="minorHAnsi" w:hAnsiTheme="minorHAnsi"/>
            <w:bCs/>
            <w:szCs w:val="22"/>
          </w:rPr>
          <w:t>https://cdn.lib.unc.edu/commemorative-landscapes/media/monument/475_full.jpg</w:t>
        </w:r>
      </w:hyperlink>
      <w:r>
        <w:rPr>
          <w:rFonts w:asciiTheme="minorHAnsi" w:hAnsiTheme="minorHAnsi"/>
          <w:bCs/>
          <w:sz w:val="22"/>
          <w:szCs w:val="22"/>
        </w:rPr>
        <w:t>.</w:t>
      </w:r>
    </w:p>
    <w:p w14:paraId="3625BA34" w14:textId="77777777" w:rsidR="000615A3" w:rsidRDefault="000615A3">
      <w:pPr>
        <w:spacing w:before="0" w:after="0" w:line="276" w:lineRule="auto"/>
        <w:rPr>
          <w:rFonts w:asciiTheme="minorHAnsi" w:hAnsiTheme="minorHAnsi"/>
          <w:sz w:val="22"/>
          <w:szCs w:val="22"/>
        </w:rPr>
      </w:pPr>
    </w:p>
    <w:p w14:paraId="56B2FEA8" w14:textId="77777777" w:rsidR="009C5ED7" w:rsidRDefault="009C5ED7">
      <w:pPr>
        <w:spacing w:before="0" w:after="0" w:line="276" w:lineRule="auto"/>
        <w:rPr>
          <w:rFonts w:asciiTheme="minorHAnsi" w:hAnsiTheme="minorHAnsi"/>
          <w:sz w:val="22"/>
          <w:szCs w:val="22"/>
        </w:rPr>
      </w:pPr>
    </w:p>
    <w:p w14:paraId="6065293E" w14:textId="7D2E5EA2" w:rsidR="000615A3" w:rsidRDefault="009C5ED7">
      <w:pPr>
        <w:spacing w:before="0" w:after="0" w:line="276" w:lineRule="auto"/>
        <w:rPr>
          <w:rFonts w:asciiTheme="minorHAnsi" w:hAnsiTheme="minorHAnsi"/>
          <w:sz w:val="22"/>
          <w:szCs w:val="22"/>
        </w:rPr>
      </w:pPr>
      <w:r>
        <w:rPr>
          <w:rFonts w:asciiTheme="minorHAnsi" w:hAnsiTheme="minorHAnsi"/>
          <w:sz w:val="22"/>
          <w:szCs w:val="22"/>
        </w:rPr>
        <w:t>Auburn, NY</w:t>
      </w:r>
    </w:p>
    <w:p w14:paraId="4370A9E6" w14:textId="092B5A6E" w:rsidR="009C5ED7" w:rsidRDefault="009C5ED7">
      <w:pPr>
        <w:spacing w:before="0" w:after="0" w:line="276" w:lineRule="auto"/>
        <w:rPr>
          <w:rFonts w:asciiTheme="minorHAnsi" w:hAnsiTheme="minorHAnsi"/>
          <w:sz w:val="22"/>
          <w:szCs w:val="22"/>
        </w:rPr>
      </w:pPr>
      <w:r w:rsidRPr="00A23170">
        <w:rPr>
          <w:rFonts w:asciiTheme="minorHAnsi" w:hAnsiTheme="minorHAnsi"/>
          <w:noProof/>
          <w:sz w:val="22"/>
          <w:szCs w:val="22"/>
        </w:rPr>
        <w:drawing>
          <wp:inline distT="0" distB="0" distL="0" distR="0" wp14:anchorId="72D19C94" wp14:editId="4C54F00D">
            <wp:extent cx="4185863" cy="3224019"/>
            <wp:effectExtent l="0" t="0" r="5715" b="1905"/>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86750" cy="3224702"/>
                    </a:xfrm>
                    <a:prstGeom prst="rect">
                      <a:avLst/>
                    </a:prstGeom>
                    <a:noFill/>
                    <a:ln>
                      <a:noFill/>
                    </a:ln>
                  </pic:spPr>
                </pic:pic>
              </a:graphicData>
            </a:graphic>
          </wp:inline>
        </w:drawing>
      </w:r>
    </w:p>
    <w:p w14:paraId="3A46BE73" w14:textId="3C145F90" w:rsidR="009C5ED7" w:rsidRDefault="009C5ED7">
      <w:pPr>
        <w:spacing w:before="0" w:after="0" w:line="276" w:lineRule="auto"/>
        <w:rPr>
          <w:rFonts w:asciiTheme="minorHAnsi" w:hAnsiTheme="minorHAnsi"/>
          <w:sz w:val="22"/>
          <w:szCs w:val="22"/>
        </w:rPr>
      </w:pPr>
      <w:r>
        <w:rPr>
          <w:rFonts w:asciiTheme="minorHAnsi" w:hAnsiTheme="minorHAnsi"/>
          <w:sz w:val="22"/>
          <w:szCs w:val="22"/>
        </w:rPr>
        <w:t>Image courtesy of: Wikimedia Commons, Beyond my Ken</w:t>
      </w:r>
    </w:p>
    <w:p w14:paraId="41F055B2" w14:textId="275B35C0" w:rsidR="009C5ED7" w:rsidRDefault="009C5ED7">
      <w:pPr>
        <w:spacing w:before="0" w:after="0" w:line="276" w:lineRule="auto"/>
        <w:rPr>
          <w:rFonts w:asciiTheme="minorHAnsi" w:hAnsiTheme="minorHAnsi"/>
          <w:sz w:val="22"/>
          <w:szCs w:val="22"/>
        </w:rPr>
      </w:pPr>
      <w:r>
        <w:rPr>
          <w:rFonts w:asciiTheme="minorHAnsi" w:hAnsiTheme="minorHAnsi"/>
          <w:sz w:val="22"/>
          <w:szCs w:val="22"/>
        </w:rPr>
        <w:t xml:space="preserve">Accessed from: </w:t>
      </w:r>
      <w:hyperlink r:id="rId16" w:history="1">
        <w:r w:rsidRPr="006D7860">
          <w:rPr>
            <w:rStyle w:val="Hyperlink"/>
          </w:rPr>
          <w:t>https://commons.wikimedia.org/wiki/File:Korean_War_memorial_Auburn.jpg</w:t>
        </w:r>
      </w:hyperlink>
    </w:p>
    <w:p w14:paraId="336EEC98" w14:textId="77777777" w:rsidR="000615A3" w:rsidRDefault="000615A3">
      <w:pPr>
        <w:spacing w:before="0" w:after="0" w:line="276" w:lineRule="auto"/>
        <w:rPr>
          <w:rFonts w:asciiTheme="minorHAnsi" w:hAnsiTheme="minorHAnsi"/>
          <w:sz w:val="22"/>
          <w:szCs w:val="22"/>
        </w:rPr>
      </w:pPr>
    </w:p>
    <w:p w14:paraId="41774A07" w14:textId="4F8E13C1" w:rsidR="000615A3" w:rsidRDefault="009C5ED7">
      <w:pPr>
        <w:spacing w:before="0" w:after="0" w:line="276" w:lineRule="auto"/>
        <w:rPr>
          <w:rFonts w:asciiTheme="minorHAnsi" w:hAnsiTheme="minorHAnsi"/>
          <w:sz w:val="22"/>
          <w:szCs w:val="22"/>
        </w:rPr>
      </w:pPr>
      <w:r>
        <w:rPr>
          <w:rFonts w:asciiTheme="minorHAnsi" w:hAnsiTheme="minorHAnsi"/>
          <w:sz w:val="22"/>
          <w:szCs w:val="22"/>
        </w:rPr>
        <w:lastRenderedPageBreak/>
        <w:t>Greenville, SC</w:t>
      </w:r>
    </w:p>
    <w:p w14:paraId="68C1029C" w14:textId="71DEB25D" w:rsidR="009C5ED7" w:rsidRDefault="009C5ED7">
      <w:pPr>
        <w:spacing w:before="0" w:after="0" w:line="276" w:lineRule="auto"/>
        <w:rPr>
          <w:rFonts w:asciiTheme="minorHAnsi" w:hAnsiTheme="minorHAnsi"/>
          <w:sz w:val="22"/>
          <w:szCs w:val="22"/>
        </w:rPr>
      </w:pPr>
      <w:r w:rsidRPr="00A23170">
        <w:rPr>
          <w:rFonts w:asciiTheme="minorHAnsi" w:hAnsiTheme="minorHAnsi"/>
          <w:noProof/>
          <w:sz w:val="22"/>
          <w:szCs w:val="22"/>
        </w:rPr>
        <w:drawing>
          <wp:inline distT="0" distB="0" distL="0" distR="0" wp14:anchorId="7E84F6D0" wp14:editId="085915F1">
            <wp:extent cx="4423626" cy="2766317"/>
            <wp:effectExtent l="0" t="0" r="0" b="254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a:extLst>
                        <a:ext uri="{28A0092B-C50C-407E-A947-70E740481C1C}">
                          <a14:useLocalDpi xmlns:a14="http://schemas.microsoft.com/office/drawing/2010/main" val="0"/>
                        </a:ext>
                      </a:extLst>
                    </a:blip>
                    <a:srcRect l="25773" t="34189" r="23440" b="22417"/>
                    <a:stretch/>
                  </pic:blipFill>
                  <pic:spPr bwMode="auto">
                    <a:xfrm>
                      <a:off x="0" y="0"/>
                      <a:ext cx="4425054" cy="276721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185FBAF9" w14:textId="5D45A9BA" w:rsidR="000615A3" w:rsidRDefault="009C5ED7">
      <w:pPr>
        <w:spacing w:before="0" w:after="0" w:line="276" w:lineRule="auto"/>
        <w:rPr>
          <w:rFonts w:asciiTheme="minorHAnsi" w:hAnsiTheme="minorHAnsi"/>
          <w:sz w:val="22"/>
          <w:szCs w:val="22"/>
        </w:rPr>
      </w:pPr>
      <w:r>
        <w:rPr>
          <w:rFonts w:asciiTheme="minorHAnsi" w:hAnsiTheme="minorHAnsi"/>
          <w:sz w:val="22"/>
          <w:szCs w:val="22"/>
        </w:rPr>
        <w:t>Image courtesy of: Korean War Veterans Association Inc., Foothills Chapter of SC #301</w:t>
      </w:r>
    </w:p>
    <w:p w14:paraId="2B94A06D" w14:textId="441C8867" w:rsidR="000615A3" w:rsidRDefault="009C5ED7">
      <w:pPr>
        <w:spacing w:before="0" w:after="0" w:line="276" w:lineRule="auto"/>
        <w:rPr>
          <w:rFonts w:asciiTheme="minorHAnsi" w:hAnsiTheme="minorHAnsi"/>
          <w:sz w:val="22"/>
          <w:szCs w:val="22"/>
        </w:rPr>
      </w:pPr>
      <w:r>
        <w:rPr>
          <w:rFonts w:asciiTheme="minorHAnsi" w:hAnsiTheme="minorHAnsi"/>
          <w:sz w:val="22"/>
          <w:szCs w:val="22"/>
        </w:rPr>
        <w:t xml:space="preserve">Accessed from: </w:t>
      </w:r>
      <w:r w:rsidRPr="009C5ED7">
        <w:rPr>
          <w:rFonts w:asciiTheme="minorHAnsi" w:hAnsiTheme="minorHAnsi"/>
          <w:sz w:val="22"/>
          <w:szCs w:val="22"/>
        </w:rPr>
        <w:t>http://www.koreanvets301.com/</w:t>
      </w:r>
    </w:p>
    <w:p w14:paraId="7FDB3163" w14:textId="77777777" w:rsidR="000615A3" w:rsidRDefault="000615A3">
      <w:pPr>
        <w:spacing w:before="0" w:after="0" w:line="276" w:lineRule="auto"/>
        <w:rPr>
          <w:rFonts w:asciiTheme="minorHAnsi" w:hAnsiTheme="minorHAnsi"/>
          <w:sz w:val="22"/>
          <w:szCs w:val="22"/>
        </w:rPr>
      </w:pPr>
    </w:p>
    <w:p w14:paraId="041F638B" w14:textId="77777777" w:rsidR="000668F6" w:rsidRDefault="000668F6">
      <w:pPr>
        <w:spacing w:before="0" w:after="0" w:line="276" w:lineRule="auto"/>
        <w:rPr>
          <w:rFonts w:asciiTheme="minorHAnsi" w:hAnsiTheme="minorHAnsi"/>
          <w:sz w:val="22"/>
          <w:szCs w:val="22"/>
        </w:rPr>
      </w:pPr>
    </w:p>
    <w:p w14:paraId="433A6B91" w14:textId="19A674A1" w:rsidR="000668F6" w:rsidRDefault="000668F6">
      <w:pPr>
        <w:spacing w:before="0" w:after="0" w:line="276" w:lineRule="auto"/>
        <w:rPr>
          <w:rFonts w:asciiTheme="minorHAnsi" w:hAnsiTheme="minorHAnsi"/>
          <w:sz w:val="22"/>
          <w:szCs w:val="22"/>
        </w:rPr>
      </w:pPr>
      <w:r>
        <w:rPr>
          <w:rFonts w:asciiTheme="minorHAnsi" w:hAnsiTheme="minorHAnsi"/>
          <w:sz w:val="22"/>
          <w:szCs w:val="22"/>
        </w:rPr>
        <w:t>Olympia, WA</w:t>
      </w:r>
    </w:p>
    <w:p w14:paraId="167B778F" w14:textId="0D1BF79B" w:rsidR="000668F6" w:rsidRDefault="000668F6">
      <w:pPr>
        <w:spacing w:before="0" w:after="0" w:line="276" w:lineRule="auto"/>
        <w:rPr>
          <w:rFonts w:asciiTheme="minorHAnsi" w:hAnsiTheme="minorHAnsi"/>
          <w:sz w:val="22"/>
          <w:szCs w:val="22"/>
        </w:rPr>
      </w:pPr>
      <w:r w:rsidRPr="00A23170">
        <w:rPr>
          <w:rFonts w:asciiTheme="minorHAnsi" w:hAnsiTheme="minorHAnsi"/>
          <w:noProof/>
          <w:sz w:val="22"/>
          <w:szCs w:val="22"/>
        </w:rPr>
        <w:drawing>
          <wp:inline distT="0" distB="0" distL="0" distR="0" wp14:anchorId="59655ADF" wp14:editId="654271C8">
            <wp:extent cx="3804863" cy="3035650"/>
            <wp:effectExtent l="0" t="0" r="5715" b="0"/>
            <wp:docPr id="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05132" cy="3035865"/>
                    </a:xfrm>
                    <a:prstGeom prst="rect">
                      <a:avLst/>
                    </a:prstGeom>
                    <a:noFill/>
                    <a:ln>
                      <a:noFill/>
                    </a:ln>
                  </pic:spPr>
                </pic:pic>
              </a:graphicData>
            </a:graphic>
          </wp:inline>
        </w:drawing>
      </w:r>
    </w:p>
    <w:p w14:paraId="1702A139" w14:textId="49FB0227" w:rsidR="000615A3" w:rsidRDefault="000668F6">
      <w:pPr>
        <w:spacing w:before="0" w:after="0" w:line="276" w:lineRule="auto"/>
        <w:rPr>
          <w:rFonts w:asciiTheme="minorHAnsi" w:hAnsiTheme="minorHAnsi"/>
          <w:sz w:val="22"/>
          <w:szCs w:val="22"/>
        </w:rPr>
      </w:pPr>
      <w:r>
        <w:rPr>
          <w:rFonts w:asciiTheme="minorHAnsi" w:hAnsiTheme="minorHAnsi"/>
          <w:sz w:val="22"/>
          <w:szCs w:val="22"/>
        </w:rPr>
        <w:t>Image courtesy of Washington State Department Enterprise Services</w:t>
      </w:r>
    </w:p>
    <w:p w14:paraId="3137EFE5" w14:textId="67544B81" w:rsidR="000668F6" w:rsidRDefault="000668F6">
      <w:pPr>
        <w:spacing w:before="0" w:after="0" w:line="276" w:lineRule="auto"/>
        <w:rPr>
          <w:rFonts w:asciiTheme="minorHAnsi" w:hAnsiTheme="minorHAnsi"/>
          <w:sz w:val="22"/>
          <w:szCs w:val="22"/>
        </w:rPr>
      </w:pPr>
      <w:r>
        <w:rPr>
          <w:rFonts w:asciiTheme="minorHAnsi" w:hAnsiTheme="minorHAnsi"/>
          <w:sz w:val="22"/>
          <w:szCs w:val="22"/>
        </w:rPr>
        <w:t xml:space="preserve">Accessed from: </w:t>
      </w:r>
      <w:hyperlink r:id="rId19" w:history="1">
        <w:r w:rsidRPr="006D7860">
          <w:rPr>
            <w:rStyle w:val="Hyperlink"/>
            <w:rFonts w:asciiTheme="minorHAnsi" w:hAnsiTheme="minorHAnsi"/>
            <w:szCs w:val="22"/>
          </w:rPr>
          <w:t>http://www.des.wa.gov/sites/default/files/public/images/Facilities/MemorialsArtwork/KoreanWar02.jpg</w:t>
        </w:r>
      </w:hyperlink>
      <w:r>
        <w:rPr>
          <w:rFonts w:asciiTheme="minorHAnsi" w:hAnsiTheme="minorHAnsi"/>
          <w:sz w:val="22"/>
          <w:szCs w:val="22"/>
        </w:rPr>
        <w:t xml:space="preserve"> </w:t>
      </w:r>
    </w:p>
    <w:p w14:paraId="65BE9EF3" w14:textId="77777777" w:rsidR="00EF5F94" w:rsidRDefault="00EF5F94">
      <w:pPr>
        <w:spacing w:before="0" w:after="0" w:line="276" w:lineRule="auto"/>
        <w:rPr>
          <w:rFonts w:asciiTheme="minorHAnsi" w:hAnsiTheme="minorHAnsi"/>
          <w:sz w:val="22"/>
          <w:szCs w:val="22"/>
        </w:rPr>
      </w:pPr>
    </w:p>
    <w:p w14:paraId="5AEFBDBB" w14:textId="77777777" w:rsidR="000615A3" w:rsidRDefault="000615A3">
      <w:pPr>
        <w:spacing w:before="0" w:after="0" w:line="276" w:lineRule="auto"/>
        <w:rPr>
          <w:rFonts w:asciiTheme="minorHAnsi" w:hAnsiTheme="minorHAnsi"/>
          <w:sz w:val="22"/>
          <w:szCs w:val="22"/>
        </w:rPr>
      </w:pPr>
    </w:p>
    <w:p w14:paraId="67252BD8" w14:textId="77777777" w:rsidR="000615A3" w:rsidRDefault="000615A3">
      <w:pPr>
        <w:spacing w:before="0" w:after="0" w:line="276" w:lineRule="auto"/>
        <w:rPr>
          <w:rFonts w:asciiTheme="minorHAnsi" w:hAnsiTheme="minorHAnsi"/>
          <w:sz w:val="22"/>
          <w:szCs w:val="22"/>
        </w:rPr>
      </w:pPr>
    </w:p>
    <w:tbl>
      <w:tblPr>
        <w:tblW w:w="108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617"/>
        <w:gridCol w:w="8183"/>
      </w:tblGrid>
      <w:tr w:rsidR="00A77EC9" w:rsidRPr="000473AF" w14:paraId="28B6AF47" w14:textId="77777777">
        <w:trPr>
          <w:trHeight w:val="380"/>
        </w:trPr>
        <w:tc>
          <w:tcPr>
            <w:tcW w:w="10800" w:type="dxa"/>
            <w:gridSpan w:val="2"/>
            <w:shd w:val="clear" w:color="auto" w:fill="003366"/>
          </w:tcPr>
          <w:p w14:paraId="2798B724" w14:textId="77777777" w:rsidR="00A77EC9" w:rsidRPr="002826CF" w:rsidRDefault="00A77EC9" w:rsidP="00BA7B0F">
            <w:pPr>
              <w:pStyle w:val="Heading1"/>
            </w:pPr>
            <w:r w:rsidRPr="002826CF">
              <w:lastRenderedPageBreak/>
              <w:t xml:space="preserve">Supporting Question </w:t>
            </w:r>
            <w:r>
              <w:t>1</w:t>
            </w:r>
          </w:p>
        </w:tc>
      </w:tr>
      <w:tr w:rsidR="00A77EC9" w:rsidRPr="000473AF" w14:paraId="4F5AF866" w14:textId="77777777">
        <w:trPr>
          <w:trHeight w:val="170"/>
        </w:trPr>
        <w:tc>
          <w:tcPr>
            <w:tcW w:w="2617" w:type="dxa"/>
            <w:shd w:val="clear" w:color="auto" w:fill="auto"/>
          </w:tcPr>
          <w:p w14:paraId="036F1069" w14:textId="77777777" w:rsidR="00A77EC9" w:rsidRPr="000473AF" w:rsidRDefault="00A77EC9" w:rsidP="00BA7B0F">
            <w:pPr>
              <w:pStyle w:val="TableHeader"/>
              <w:spacing w:before="60" w:after="60" w:line="240" w:lineRule="auto"/>
            </w:pPr>
            <w:r w:rsidRPr="000473AF">
              <w:t>Feature</w:t>
            </w:r>
            <w:r>
              <w:t>d</w:t>
            </w:r>
            <w:r w:rsidRPr="000473AF">
              <w:t xml:space="preserve"> Source</w:t>
            </w:r>
          </w:p>
        </w:tc>
        <w:tc>
          <w:tcPr>
            <w:tcW w:w="8183" w:type="dxa"/>
            <w:shd w:val="clear" w:color="auto" w:fill="auto"/>
          </w:tcPr>
          <w:p w14:paraId="56D548E9" w14:textId="20DB7CD3" w:rsidR="00A77EC9" w:rsidRPr="000668F6" w:rsidRDefault="00A77EC9" w:rsidP="000668F6">
            <w:pPr>
              <w:pStyle w:val="TableText"/>
            </w:pPr>
            <w:r>
              <w:rPr>
                <w:b/>
              </w:rPr>
              <w:t>Source A</w:t>
            </w:r>
            <w:r w:rsidRPr="009D76A6">
              <w:rPr>
                <w:b/>
              </w:rPr>
              <w:t>:</w:t>
            </w:r>
            <w:r w:rsidR="00BA7B0F">
              <w:t xml:space="preserve"> </w:t>
            </w:r>
            <w:r w:rsidR="009F6EA8">
              <w:t xml:space="preserve"> </w:t>
            </w:r>
            <w:r w:rsidR="000668F6">
              <w:rPr>
                <w:i/>
              </w:rPr>
              <w:t>Korean War Legacy</w:t>
            </w:r>
            <w:r w:rsidR="000668F6">
              <w:t>,</w:t>
            </w:r>
            <w:r w:rsidR="000668F6">
              <w:rPr>
                <w:i/>
              </w:rPr>
              <w:t xml:space="preserve"> </w:t>
            </w:r>
            <w:r w:rsidR="000668F6">
              <w:t>“Memory Bank,” Timeline.</w:t>
            </w:r>
          </w:p>
        </w:tc>
      </w:tr>
    </w:tbl>
    <w:p w14:paraId="6A1022B1" w14:textId="1F505FC7" w:rsidR="000668F6" w:rsidRDefault="000668F6" w:rsidP="000668F6">
      <w:bookmarkStart w:id="2" w:name="h.3znysh7" w:colFirst="0" w:colLast="0"/>
      <w:bookmarkEnd w:id="2"/>
      <w:r w:rsidRPr="00D55F46">
        <w:rPr>
          <w:spacing w:val="-4"/>
          <w:w w:val="92"/>
        </w:rPr>
        <w:t>Accessed from:  http://koreanwarlegacy.org/chapters/</w:t>
      </w:r>
    </w:p>
    <w:p w14:paraId="49358957" w14:textId="77777777" w:rsidR="00D71A88" w:rsidRDefault="00D71A88" w:rsidP="006347F1">
      <w:pPr>
        <w:spacing w:before="0" w:after="0" w:line="240" w:lineRule="auto"/>
      </w:pPr>
    </w:p>
    <w:p w14:paraId="089273DE" w14:textId="77777777" w:rsidR="000668F6" w:rsidRDefault="000668F6" w:rsidP="006347F1">
      <w:pPr>
        <w:spacing w:before="0" w:after="0" w:line="240" w:lineRule="auto"/>
      </w:pPr>
    </w:p>
    <w:tbl>
      <w:tblPr>
        <w:tblW w:w="108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617"/>
        <w:gridCol w:w="8183"/>
      </w:tblGrid>
      <w:tr w:rsidR="007D5F8F" w:rsidRPr="000473AF" w14:paraId="4812F47C" w14:textId="77777777" w:rsidTr="004C2565">
        <w:trPr>
          <w:trHeight w:val="380"/>
        </w:trPr>
        <w:tc>
          <w:tcPr>
            <w:tcW w:w="10800" w:type="dxa"/>
            <w:gridSpan w:val="2"/>
            <w:shd w:val="clear" w:color="auto" w:fill="003366"/>
          </w:tcPr>
          <w:p w14:paraId="2DE8690D" w14:textId="7F96D019" w:rsidR="007D5F8F" w:rsidRPr="002826CF" w:rsidRDefault="007D5F8F" w:rsidP="00E44563">
            <w:pPr>
              <w:pStyle w:val="Heading1"/>
            </w:pPr>
            <w:r w:rsidRPr="002826CF">
              <w:t xml:space="preserve">Supporting Question </w:t>
            </w:r>
            <w:r w:rsidR="00E44563">
              <w:t>1</w:t>
            </w:r>
          </w:p>
        </w:tc>
      </w:tr>
      <w:tr w:rsidR="007D5F8F" w:rsidRPr="000473AF" w14:paraId="6594AB52" w14:textId="77777777" w:rsidTr="004C2565">
        <w:trPr>
          <w:trHeight w:val="170"/>
        </w:trPr>
        <w:tc>
          <w:tcPr>
            <w:tcW w:w="2617" w:type="dxa"/>
            <w:shd w:val="clear" w:color="auto" w:fill="auto"/>
          </w:tcPr>
          <w:p w14:paraId="1A3A0DF1" w14:textId="77777777" w:rsidR="007D5F8F" w:rsidRPr="000473AF" w:rsidRDefault="007D5F8F" w:rsidP="004C2565">
            <w:pPr>
              <w:pStyle w:val="TableHeader"/>
              <w:spacing w:before="60" w:after="60" w:line="240" w:lineRule="auto"/>
            </w:pPr>
            <w:r w:rsidRPr="000473AF">
              <w:t>Feature</w:t>
            </w:r>
            <w:r>
              <w:t>d</w:t>
            </w:r>
            <w:r w:rsidRPr="000473AF">
              <w:t xml:space="preserve"> Source</w:t>
            </w:r>
          </w:p>
        </w:tc>
        <w:tc>
          <w:tcPr>
            <w:tcW w:w="8183" w:type="dxa"/>
            <w:shd w:val="clear" w:color="auto" w:fill="auto"/>
          </w:tcPr>
          <w:p w14:paraId="4035A8AC" w14:textId="2867C49A" w:rsidR="007D5F8F" w:rsidRPr="00480C3C" w:rsidRDefault="007D5F8F" w:rsidP="005366FE">
            <w:pPr>
              <w:pStyle w:val="TableText"/>
            </w:pPr>
            <w:r>
              <w:rPr>
                <w:b/>
              </w:rPr>
              <w:t xml:space="preserve">Source </w:t>
            </w:r>
            <w:r w:rsidR="00E44563">
              <w:rPr>
                <w:b/>
              </w:rPr>
              <w:t>B</w:t>
            </w:r>
            <w:r w:rsidRPr="009D76A6">
              <w:rPr>
                <w:b/>
              </w:rPr>
              <w:t>:</w:t>
            </w:r>
            <w:r>
              <w:t xml:space="preserve"> </w:t>
            </w:r>
            <w:r w:rsidR="00CA772B" w:rsidRPr="007E514C">
              <w:t>Steven Casey</w:t>
            </w:r>
            <w:r w:rsidR="00CA772B">
              <w:t xml:space="preserve">, book, </w:t>
            </w:r>
            <w:r w:rsidR="00CA772B" w:rsidRPr="007E514C">
              <w:rPr>
                <w:i/>
              </w:rPr>
              <w:t>Selling the Korean War: Propaganda, Politics, and Public Opinion in the United States, 1950-1953</w:t>
            </w:r>
            <w:r w:rsidR="00CA772B">
              <w:t>, 2008 (excerpt)</w:t>
            </w:r>
          </w:p>
        </w:tc>
      </w:tr>
    </w:tbl>
    <w:p w14:paraId="0BE1216D" w14:textId="2FEE235B" w:rsidR="005366FE" w:rsidRDefault="005366FE" w:rsidP="005366FE">
      <w:pPr>
        <w:spacing w:before="0" w:after="0" w:line="276" w:lineRule="auto"/>
        <w:rPr>
          <w:rFonts w:asciiTheme="minorHAnsi" w:hAnsiTheme="minorHAnsi"/>
          <w:sz w:val="22"/>
          <w:szCs w:val="22"/>
        </w:rPr>
      </w:pPr>
    </w:p>
    <w:p w14:paraId="1526ED41" w14:textId="4D43DC59" w:rsidR="00CA772B" w:rsidRPr="00CA772B" w:rsidRDefault="00CA772B" w:rsidP="00CA772B">
      <w:pPr>
        <w:spacing w:before="0" w:after="120" w:line="240" w:lineRule="auto"/>
      </w:pPr>
      <w:r w:rsidRPr="00CA772B">
        <w:t>“Fearful that this new Cold War crisis might escalate into a far bigger conflict with the Soviet Union, the president and his senior advisers sought to keep the home front cool. They made few public statements. And what they did say was carefully restrained” (p. 19).</w:t>
      </w:r>
    </w:p>
    <w:p w14:paraId="71F98C5D" w14:textId="3F692E27" w:rsidR="00CA772B" w:rsidRPr="00CA772B" w:rsidRDefault="00CA772B" w:rsidP="00CA772B">
      <w:pPr>
        <w:spacing w:before="0" w:after="120" w:line="240" w:lineRule="auto"/>
      </w:pPr>
      <w:r w:rsidRPr="00CA772B">
        <w:t xml:space="preserve">[Quoting Truman]: “ ‘Don't make it alarmist’ became something of a motif for his early information campaign. As one shrewd observer [from </w:t>
      </w:r>
      <w:r w:rsidRPr="00CA772B">
        <w:rPr>
          <w:i/>
        </w:rPr>
        <w:t xml:space="preserve">US News &amp; World </w:t>
      </w:r>
      <w:r w:rsidRPr="00CA772B">
        <w:t>Report] noted at the time, ‘the real idea was to fix in the public eye a picture of the government in a calm mood …to keep Korea in its place: a pint-sized incident, not a full-scale war.…Official Washington was doing everything it could to keep a firm line against the communists, and keep the home front cool at the same time’” (p. 20).</w:t>
      </w:r>
    </w:p>
    <w:p w14:paraId="1C738C1E" w14:textId="411C769E" w:rsidR="00CA772B" w:rsidRPr="00CA772B" w:rsidRDefault="00CA772B" w:rsidP="00CA772B">
      <w:pPr>
        <w:spacing w:before="0" w:after="120" w:line="240" w:lineRule="auto"/>
      </w:pPr>
      <w:r w:rsidRPr="00CA772B">
        <w:t>“But all of a sudden, one question [at a press conference, June 29, 1950] brought a typically quick-fire response. ‘Mr. President, everybody is asking in this country, are we or are we not at war.’ ‘We are not at war,’ Truman emphatically declared, a statement he allowed reporters to quote directly. Anxious to get something more substantial, another journalist then prompted Truman with a trick that periodically worked at his press conferences: he put words into the president's mouth. Would it be correct “to call this a police action under the UN?’ he inquired. ‘Yes,’ Truman replied, ‘that is exactly what it amounts to’” (p. 28).</w:t>
      </w:r>
    </w:p>
    <w:p w14:paraId="17D31366" w14:textId="77777777" w:rsidR="00CA772B" w:rsidRPr="00CA772B" w:rsidRDefault="00CA772B" w:rsidP="00CA772B">
      <w:pPr>
        <w:spacing w:before="0" w:after="120" w:line="240" w:lineRule="auto"/>
      </w:pPr>
      <w:r w:rsidRPr="00CA772B">
        <w:t>“As news of battlefield defeats hit home, the administration tried to channel the public debate on how America ought to mobilize in this new, more dangerous phase of the Cold War. The instinct of Truman and his senior advisers was to remain cautious: they were still keen to stop the domestic mood from overheating, lest this result in overpowering demands to escalate the Cold War, perhaps even by launching a preventive strike against the Soviet Union.</w:t>
      </w:r>
    </w:p>
    <w:p w14:paraId="179BE1E3" w14:textId="77777777" w:rsidR="00CA772B" w:rsidRPr="00CA772B" w:rsidRDefault="00CA772B" w:rsidP="00CA772B">
      <w:pPr>
        <w:spacing w:before="0" w:after="0" w:line="240" w:lineRule="auto"/>
      </w:pPr>
      <w:r w:rsidRPr="00CA772B">
        <w:t>…</w:t>
      </w:r>
    </w:p>
    <w:p w14:paraId="52356CEC" w14:textId="77777777" w:rsidR="00CA772B" w:rsidRPr="00CA772B" w:rsidRDefault="00CA772B" w:rsidP="00CA772B">
      <w:pPr>
        <w:spacing w:before="0" w:after="0" w:line="240" w:lineRule="auto"/>
      </w:pPr>
      <w:r w:rsidRPr="00CA772B">
        <w:t>“Until now, domestic pressures had also seemed to stand in the way of a large defense buildup. Before Korea, Congress had clearly been in a stingy mood, and it had escaped no one's notice back in January when Truman's state of the union address had been noisily interrupted from both sides of the aisle as soon as he proposed that ‘federal expenditures be held to the lowest levels.’</w:t>
      </w:r>
      <w:r w:rsidRPr="00CA772B">
        <w:rPr>
          <w:vertAlign w:val="superscript"/>
        </w:rPr>
        <w:t xml:space="preserve"> </w:t>
      </w:r>
      <w:r w:rsidRPr="00CA772B">
        <w:t xml:space="preserve"> Nor, more generally, did the mass of Americans seem willing to embrace the sacrifices necessary for a sustained mobilization. During the spring, even champions of NSC-68 had been pessimistic about the prospect of persuading a majority of the public to support their rearmament ideas, convinced that the popular mood was basically volatile, with many Americans all too willing to lapse periodically into a state of apathy and complacency. ‘I fear that the U.S. public would rapidly tire of such an effort,’ Edward Barrett of the State Department's PA had gloomily noted in April. </w:t>
      </w:r>
    </w:p>
    <w:p w14:paraId="66A0810F" w14:textId="77777777" w:rsidR="00CA772B" w:rsidRPr="00CA772B" w:rsidRDefault="00CA772B" w:rsidP="00CA772B">
      <w:pPr>
        <w:spacing w:before="0" w:after="0" w:line="240" w:lineRule="auto"/>
      </w:pPr>
      <w:r w:rsidRPr="00CA772B">
        <w:t>…</w:t>
      </w:r>
    </w:p>
    <w:p w14:paraId="368408CC" w14:textId="77777777" w:rsidR="00CA772B" w:rsidRPr="00CA772B" w:rsidRDefault="00CA772B" w:rsidP="00CA772B">
      <w:pPr>
        <w:spacing w:before="0" w:after="0" w:line="240" w:lineRule="auto"/>
      </w:pPr>
      <w:r w:rsidRPr="00CA772B">
        <w:t>“The president's call [Fireside Chat, July 19, 1950] for limited economic controls was also far less radical than some officials seemed to want.</w:t>
      </w:r>
    </w:p>
    <w:p w14:paraId="0252469E" w14:textId="77777777" w:rsidR="00CA772B" w:rsidRPr="00CA772B" w:rsidRDefault="00CA772B" w:rsidP="00CA772B">
      <w:pPr>
        <w:spacing w:before="0" w:after="0" w:line="240" w:lineRule="auto"/>
      </w:pPr>
      <w:r w:rsidRPr="00CA772B">
        <w:t>…</w:t>
      </w:r>
    </w:p>
    <w:p w14:paraId="296BB9F9" w14:textId="77777777" w:rsidR="00CA772B" w:rsidRPr="00CA772B" w:rsidRDefault="00CA772B" w:rsidP="00CA772B">
      <w:pPr>
        <w:spacing w:before="0" w:after="0" w:line="240" w:lineRule="auto"/>
      </w:pPr>
      <w:r w:rsidRPr="00CA772B">
        <w:t>“[Truman] doubtless recalled the deep hostility toward wage and price regulation during World War II, when the Office of Price Administration had become ‘a target for all the frustrations and disappointments of people unaccustomed to regimentation and control,’ not to mention the 1946 midterm elections, when Republicans had successfully campaigned on a platform to swiftly terminate wartime controls. Unwilling to return to such an unpopular path in the current limited emergency, Truman concurred with his political and economic advisers, like Averell Harriman and Leon Keyserling, who ‘were profoundly convinced that the country and Congress were not yet ready for an all-out mobilization bill.’ Consequently, all that appeared in the administration's defense production measure were powers to allow the president to allocate resources and facilities for the buildup, to control consumer credit and commodity speculation, and to provide loans to small businesses to help them participate in the production of military hardware.</w:t>
      </w:r>
    </w:p>
    <w:p w14:paraId="24CA3D22" w14:textId="77777777" w:rsidR="00CA772B" w:rsidRPr="00CA772B" w:rsidRDefault="00CA772B" w:rsidP="00CA772B">
      <w:pPr>
        <w:spacing w:before="0" w:after="0" w:line="240" w:lineRule="auto"/>
      </w:pPr>
      <w:r w:rsidRPr="00CA772B">
        <w:lastRenderedPageBreak/>
        <w:t>That the administration's mobilization plan was distinctly limited would naturally become a focal point for all the public explanations during the coming weeks. The president would not ask for sweeping powers ‘until he thinks they are essential and that Congress would grant them,’ Dr. John Steelman, assistant to the president, told one </w:t>
      </w:r>
      <w:r w:rsidRPr="00CA772B">
        <w:rPr>
          <w:i/>
          <w:iCs/>
        </w:rPr>
        <w:t>Time</w:t>
      </w:r>
      <w:r w:rsidRPr="00CA772B">
        <w:t> reporter in a background briefing. ‘That wouldn't be until we are in a real emergency and I wouldn't say that we are in such an emergency now.’ ‘We are not, at this time, calling for an all-out mobilization,’ Symington explained….</w:t>
      </w:r>
    </w:p>
    <w:p w14:paraId="7D980A41" w14:textId="77777777" w:rsidR="00CA772B" w:rsidRPr="00CA772B" w:rsidRDefault="00CA772B" w:rsidP="00CA772B">
      <w:pPr>
        <w:spacing w:before="0" w:after="0" w:line="240" w:lineRule="auto"/>
      </w:pPr>
      <w:r w:rsidRPr="00CA772B">
        <w:t>…</w:t>
      </w:r>
    </w:p>
    <w:p w14:paraId="4CCE55B3" w14:textId="77777777" w:rsidR="00CA772B" w:rsidRPr="00CA772B" w:rsidRDefault="00CA772B" w:rsidP="00CA772B">
      <w:pPr>
        <w:spacing w:before="0" w:after="0" w:line="240" w:lineRule="auto"/>
      </w:pPr>
      <w:r w:rsidRPr="00CA772B">
        <w:t xml:space="preserve">“Inside the White House, meanwhile, Truman remained anxious to avoid any action that might engender or exacerbate a ‘war psychosis’ among the American public. </w:t>
      </w:r>
    </w:p>
    <w:p w14:paraId="22BA980F" w14:textId="77777777" w:rsidR="00CA772B" w:rsidRPr="00CA772B" w:rsidRDefault="00CA772B" w:rsidP="00CA772B">
      <w:pPr>
        <w:spacing w:before="0" w:after="0" w:line="240" w:lineRule="auto"/>
      </w:pPr>
      <w:r w:rsidRPr="00CA772B">
        <w:t>…</w:t>
      </w:r>
    </w:p>
    <w:p w14:paraId="6B683DBB" w14:textId="77777777" w:rsidR="00CA772B" w:rsidRPr="00CA772B" w:rsidRDefault="00CA772B" w:rsidP="00CA772B">
      <w:pPr>
        <w:spacing w:before="0" w:after="0" w:line="240" w:lineRule="auto"/>
      </w:pPr>
      <w:r w:rsidRPr="00CA772B">
        <w:t>“[Assistant Secretary of State for Public Affairs] Barrett stressed that: ‘the mobilization for which he [the president] is asking is for the purpose of replacing the wastage in Korea and generally improving the defense of the United States. It does not constitute full war mobilization. He therefore feels that in the passage cited it would be desirable not to relate the measures now being taken to the expectation of general war’” (p. 67-72).</w:t>
      </w:r>
    </w:p>
    <w:p w14:paraId="19151750" w14:textId="77777777" w:rsidR="00CA772B" w:rsidRPr="00CA772B" w:rsidRDefault="00CA772B" w:rsidP="00CA772B">
      <w:pPr>
        <w:spacing w:before="0" w:after="0" w:line="240" w:lineRule="auto"/>
      </w:pPr>
    </w:p>
    <w:p w14:paraId="3E069E24" w14:textId="77777777" w:rsidR="007D5F8F" w:rsidRDefault="007D5F8F" w:rsidP="006347F1">
      <w:pPr>
        <w:spacing w:before="0" w:after="0" w:line="240" w:lineRule="auto"/>
      </w:pPr>
    </w:p>
    <w:p w14:paraId="1E9CAF92" w14:textId="77777777" w:rsidR="00D55F46" w:rsidRDefault="00D55F46" w:rsidP="006347F1">
      <w:pPr>
        <w:spacing w:before="0" w:after="0" w:line="240" w:lineRule="auto"/>
      </w:pPr>
    </w:p>
    <w:p w14:paraId="7C083DD7" w14:textId="77777777" w:rsidR="00D55F46" w:rsidRDefault="00D55F46" w:rsidP="006347F1">
      <w:pPr>
        <w:spacing w:before="0" w:after="0" w:line="240" w:lineRule="auto"/>
      </w:pPr>
    </w:p>
    <w:p w14:paraId="63395E16" w14:textId="77777777" w:rsidR="00D55F46" w:rsidRDefault="00D55F46" w:rsidP="006347F1">
      <w:pPr>
        <w:spacing w:before="0" w:after="0" w:line="240" w:lineRule="auto"/>
      </w:pPr>
    </w:p>
    <w:p w14:paraId="2ADB4AEF" w14:textId="77777777" w:rsidR="00D55F46" w:rsidRDefault="00D55F46" w:rsidP="006347F1">
      <w:pPr>
        <w:spacing w:before="0" w:after="0" w:line="240" w:lineRule="auto"/>
      </w:pPr>
    </w:p>
    <w:p w14:paraId="39D67D9A" w14:textId="77777777" w:rsidR="00D55F46" w:rsidRDefault="00D55F46" w:rsidP="006347F1">
      <w:pPr>
        <w:spacing w:before="0" w:after="0" w:line="240" w:lineRule="auto"/>
      </w:pPr>
    </w:p>
    <w:p w14:paraId="749D616C" w14:textId="77777777" w:rsidR="00D55F46" w:rsidRDefault="00D55F46" w:rsidP="006347F1">
      <w:pPr>
        <w:spacing w:before="0" w:after="0" w:line="240" w:lineRule="auto"/>
      </w:pPr>
    </w:p>
    <w:p w14:paraId="54AF5C53" w14:textId="77777777" w:rsidR="00D55F46" w:rsidRDefault="00D55F46" w:rsidP="006347F1">
      <w:pPr>
        <w:spacing w:before="0" w:after="0" w:line="240" w:lineRule="auto"/>
      </w:pPr>
    </w:p>
    <w:p w14:paraId="6675D22A" w14:textId="77777777" w:rsidR="00D55F46" w:rsidRDefault="00D55F46" w:rsidP="006347F1">
      <w:pPr>
        <w:spacing w:before="0" w:after="0" w:line="240" w:lineRule="auto"/>
      </w:pPr>
    </w:p>
    <w:p w14:paraId="510C7251" w14:textId="77777777" w:rsidR="00D55F46" w:rsidRDefault="00D55F46" w:rsidP="006347F1">
      <w:pPr>
        <w:spacing w:before="0" w:after="0" w:line="240" w:lineRule="auto"/>
      </w:pPr>
    </w:p>
    <w:p w14:paraId="658A7E31" w14:textId="77777777" w:rsidR="00D55F46" w:rsidRDefault="00D55F46" w:rsidP="006347F1">
      <w:pPr>
        <w:spacing w:before="0" w:after="0" w:line="240" w:lineRule="auto"/>
      </w:pPr>
    </w:p>
    <w:p w14:paraId="0D1805CE" w14:textId="77777777" w:rsidR="00D55F46" w:rsidRDefault="00D55F46" w:rsidP="006347F1">
      <w:pPr>
        <w:spacing w:before="0" w:after="0" w:line="240" w:lineRule="auto"/>
      </w:pPr>
    </w:p>
    <w:p w14:paraId="6DA367CE" w14:textId="77777777" w:rsidR="00D55F46" w:rsidRDefault="00D55F46" w:rsidP="006347F1">
      <w:pPr>
        <w:spacing w:before="0" w:after="0" w:line="240" w:lineRule="auto"/>
      </w:pPr>
    </w:p>
    <w:p w14:paraId="30D23DFA" w14:textId="77777777" w:rsidR="00D55F46" w:rsidRDefault="00D55F46" w:rsidP="006347F1">
      <w:pPr>
        <w:spacing w:before="0" w:after="0" w:line="240" w:lineRule="auto"/>
      </w:pPr>
    </w:p>
    <w:p w14:paraId="0CA06848" w14:textId="77777777" w:rsidR="00D55F46" w:rsidRDefault="00D55F46" w:rsidP="006347F1">
      <w:pPr>
        <w:spacing w:before="0" w:after="0" w:line="240" w:lineRule="auto"/>
      </w:pPr>
    </w:p>
    <w:p w14:paraId="00CD3813" w14:textId="77777777" w:rsidR="00D55F46" w:rsidRDefault="00D55F46" w:rsidP="006347F1">
      <w:pPr>
        <w:spacing w:before="0" w:after="0" w:line="240" w:lineRule="auto"/>
      </w:pPr>
    </w:p>
    <w:p w14:paraId="5BECE0EE" w14:textId="77777777" w:rsidR="00D55F46" w:rsidRDefault="00D55F46" w:rsidP="006347F1">
      <w:pPr>
        <w:spacing w:before="0" w:after="0" w:line="240" w:lineRule="auto"/>
      </w:pPr>
    </w:p>
    <w:p w14:paraId="297DF4DD" w14:textId="77777777" w:rsidR="00D55F46" w:rsidRDefault="00D55F46" w:rsidP="006347F1">
      <w:pPr>
        <w:spacing w:before="0" w:after="0" w:line="240" w:lineRule="auto"/>
      </w:pPr>
    </w:p>
    <w:p w14:paraId="60277E87" w14:textId="77777777" w:rsidR="00D55F46" w:rsidRDefault="00D55F46" w:rsidP="006347F1">
      <w:pPr>
        <w:spacing w:before="0" w:after="0" w:line="240" w:lineRule="auto"/>
      </w:pPr>
    </w:p>
    <w:p w14:paraId="662DDC61" w14:textId="77777777" w:rsidR="00D55F46" w:rsidRDefault="00D55F46" w:rsidP="006347F1">
      <w:pPr>
        <w:spacing w:before="0" w:after="0" w:line="240" w:lineRule="auto"/>
      </w:pPr>
    </w:p>
    <w:p w14:paraId="086C5F31" w14:textId="77777777" w:rsidR="00D55F46" w:rsidRDefault="00D55F46" w:rsidP="006347F1">
      <w:pPr>
        <w:spacing w:before="0" w:after="0" w:line="240" w:lineRule="auto"/>
      </w:pPr>
    </w:p>
    <w:p w14:paraId="408C8822" w14:textId="77777777" w:rsidR="00D55F46" w:rsidRDefault="00D55F46" w:rsidP="006347F1">
      <w:pPr>
        <w:spacing w:before="0" w:after="0" w:line="240" w:lineRule="auto"/>
      </w:pPr>
    </w:p>
    <w:p w14:paraId="6A4F5611" w14:textId="77777777" w:rsidR="00D55F46" w:rsidRDefault="00D55F46" w:rsidP="006347F1">
      <w:pPr>
        <w:spacing w:before="0" w:after="0" w:line="240" w:lineRule="auto"/>
      </w:pPr>
    </w:p>
    <w:p w14:paraId="00A5C297" w14:textId="77777777" w:rsidR="00D55F46" w:rsidRDefault="00D55F46" w:rsidP="006347F1">
      <w:pPr>
        <w:spacing w:before="0" w:after="0" w:line="240" w:lineRule="auto"/>
      </w:pPr>
    </w:p>
    <w:p w14:paraId="7226CA5B" w14:textId="77777777" w:rsidR="00D55F46" w:rsidRDefault="00D55F46" w:rsidP="006347F1">
      <w:pPr>
        <w:spacing w:before="0" w:after="0" w:line="240" w:lineRule="auto"/>
      </w:pPr>
    </w:p>
    <w:p w14:paraId="552E0B68" w14:textId="77777777" w:rsidR="00D55F46" w:rsidRDefault="00D55F46" w:rsidP="006347F1">
      <w:pPr>
        <w:spacing w:before="0" w:after="0" w:line="240" w:lineRule="auto"/>
      </w:pPr>
    </w:p>
    <w:p w14:paraId="62786E05" w14:textId="77777777" w:rsidR="00D55F46" w:rsidRDefault="00D55F46" w:rsidP="006347F1">
      <w:pPr>
        <w:spacing w:before="0" w:after="0" w:line="240" w:lineRule="auto"/>
      </w:pPr>
    </w:p>
    <w:p w14:paraId="41219C78" w14:textId="77777777" w:rsidR="00D55F46" w:rsidRDefault="00D55F46" w:rsidP="006347F1">
      <w:pPr>
        <w:spacing w:before="0" w:after="0" w:line="240" w:lineRule="auto"/>
      </w:pPr>
    </w:p>
    <w:p w14:paraId="417C7B97" w14:textId="77777777" w:rsidR="00D55F46" w:rsidRDefault="00D55F46" w:rsidP="006347F1">
      <w:pPr>
        <w:spacing w:before="0" w:after="0" w:line="240" w:lineRule="auto"/>
      </w:pPr>
    </w:p>
    <w:p w14:paraId="5F9E1B15" w14:textId="77777777" w:rsidR="00D55F46" w:rsidRDefault="00D55F46" w:rsidP="006347F1">
      <w:pPr>
        <w:spacing w:before="0" w:after="0" w:line="240" w:lineRule="auto"/>
      </w:pPr>
    </w:p>
    <w:p w14:paraId="4F81DC8E" w14:textId="77777777" w:rsidR="00D55F46" w:rsidRDefault="00D55F46" w:rsidP="006347F1">
      <w:pPr>
        <w:spacing w:before="0" w:after="0" w:line="240" w:lineRule="auto"/>
      </w:pPr>
    </w:p>
    <w:p w14:paraId="43F70AF4" w14:textId="77777777" w:rsidR="00D55F46" w:rsidRDefault="00D55F46" w:rsidP="006347F1">
      <w:pPr>
        <w:spacing w:before="0" w:after="0" w:line="240" w:lineRule="auto"/>
      </w:pPr>
    </w:p>
    <w:p w14:paraId="776C0489" w14:textId="77777777" w:rsidR="00D55F46" w:rsidRDefault="00D55F46" w:rsidP="006347F1">
      <w:pPr>
        <w:spacing w:before="0" w:after="0" w:line="240" w:lineRule="auto"/>
      </w:pPr>
    </w:p>
    <w:p w14:paraId="05F6EA11" w14:textId="77777777" w:rsidR="00D55F46" w:rsidRDefault="00D55F46" w:rsidP="006347F1">
      <w:pPr>
        <w:spacing w:before="0" w:after="0" w:line="240" w:lineRule="auto"/>
      </w:pPr>
    </w:p>
    <w:p w14:paraId="6C7E5009" w14:textId="77777777" w:rsidR="00D55F46" w:rsidRDefault="00D55F46" w:rsidP="006347F1">
      <w:pPr>
        <w:spacing w:before="0" w:after="0" w:line="240" w:lineRule="auto"/>
      </w:pPr>
    </w:p>
    <w:p w14:paraId="44D15C82" w14:textId="77777777" w:rsidR="00D55F46" w:rsidRDefault="00D55F46" w:rsidP="006347F1">
      <w:pPr>
        <w:spacing w:before="0" w:after="0" w:line="240" w:lineRule="auto"/>
      </w:pPr>
    </w:p>
    <w:p w14:paraId="2ED6CF27" w14:textId="77777777" w:rsidR="00D55F46" w:rsidRDefault="00D55F46" w:rsidP="006347F1">
      <w:pPr>
        <w:spacing w:before="0" w:after="0" w:line="240" w:lineRule="auto"/>
      </w:pPr>
    </w:p>
    <w:p w14:paraId="01D5E28A" w14:textId="77777777" w:rsidR="00D55F46" w:rsidRDefault="00D55F46" w:rsidP="006347F1">
      <w:pPr>
        <w:spacing w:before="0" w:after="0" w:line="240" w:lineRule="auto"/>
      </w:pPr>
    </w:p>
    <w:p w14:paraId="056073AC" w14:textId="77777777" w:rsidR="00D55F46" w:rsidRDefault="00D55F46" w:rsidP="006347F1">
      <w:pPr>
        <w:spacing w:before="0" w:after="0" w:line="240" w:lineRule="auto"/>
      </w:pPr>
    </w:p>
    <w:tbl>
      <w:tblPr>
        <w:tblW w:w="108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617"/>
        <w:gridCol w:w="8183"/>
      </w:tblGrid>
      <w:tr w:rsidR="007D5F8F" w:rsidRPr="000473AF" w14:paraId="19EAE556" w14:textId="77777777" w:rsidTr="004C2565">
        <w:trPr>
          <w:trHeight w:val="380"/>
        </w:trPr>
        <w:tc>
          <w:tcPr>
            <w:tcW w:w="10800" w:type="dxa"/>
            <w:gridSpan w:val="2"/>
            <w:shd w:val="clear" w:color="auto" w:fill="003366"/>
          </w:tcPr>
          <w:p w14:paraId="47BF88AB" w14:textId="236AB8F9" w:rsidR="007D5F8F" w:rsidRPr="002826CF" w:rsidRDefault="007D5F8F" w:rsidP="00CA772B">
            <w:pPr>
              <w:pStyle w:val="Heading1"/>
            </w:pPr>
            <w:r w:rsidRPr="002826CF">
              <w:lastRenderedPageBreak/>
              <w:t xml:space="preserve">Supporting Question </w:t>
            </w:r>
            <w:r w:rsidR="00CA772B">
              <w:t>1</w:t>
            </w:r>
          </w:p>
        </w:tc>
      </w:tr>
      <w:tr w:rsidR="007D5F8F" w:rsidRPr="000473AF" w14:paraId="3277EE88" w14:textId="77777777" w:rsidTr="004C2565">
        <w:trPr>
          <w:trHeight w:val="170"/>
        </w:trPr>
        <w:tc>
          <w:tcPr>
            <w:tcW w:w="2617" w:type="dxa"/>
            <w:shd w:val="clear" w:color="auto" w:fill="auto"/>
          </w:tcPr>
          <w:p w14:paraId="636CC638" w14:textId="77777777" w:rsidR="007D5F8F" w:rsidRPr="000473AF" w:rsidRDefault="007D5F8F" w:rsidP="004C2565">
            <w:pPr>
              <w:pStyle w:val="TableHeader"/>
              <w:spacing w:before="60" w:after="60" w:line="240" w:lineRule="auto"/>
            </w:pPr>
            <w:r w:rsidRPr="000473AF">
              <w:t>Feature</w:t>
            </w:r>
            <w:r>
              <w:t>d</w:t>
            </w:r>
            <w:r w:rsidRPr="000473AF">
              <w:t xml:space="preserve"> Source</w:t>
            </w:r>
          </w:p>
        </w:tc>
        <w:tc>
          <w:tcPr>
            <w:tcW w:w="8183" w:type="dxa"/>
            <w:shd w:val="clear" w:color="auto" w:fill="auto"/>
          </w:tcPr>
          <w:p w14:paraId="5EFD321A" w14:textId="23905E2B" w:rsidR="007D5F8F" w:rsidRPr="00D71A88" w:rsidRDefault="007D5F8F" w:rsidP="00CA772B">
            <w:pPr>
              <w:pStyle w:val="TableText"/>
            </w:pPr>
            <w:r>
              <w:rPr>
                <w:b/>
              </w:rPr>
              <w:t xml:space="preserve">Source </w:t>
            </w:r>
            <w:r w:rsidR="00CA772B">
              <w:rPr>
                <w:b/>
              </w:rPr>
              <w:t>C</w:t>
            </w:r>
            <w:r w:rsidRPr="009D76A6">
              <w:rPr>
                <w:b/>
              </w:rPr>
              <w:t>:</w:t>
            </w:r>
            <w:r>
              <w:t xml:space="preserve"> </w:t>
            </w:r>
            <w:r w:rsidR="00CA772B">
              <w:t xml:space="preserve">“Milestones along the road to mobilization,” </w:t>
            </w:r>
            <w:r w:rsidR="00CA772B" w:rsidRPr="00B44410">
              <w:rPr>
                <w:i/>
              </w:rPr>
              <w:t>Pathfinder News Magazine</w:t>
            </w:r>
            <w:r w:rsidR="00CA772B">
              <w:t>, January 10, 1951.</w:t>
            </w:r>
          </w:p>
        </w:tc>
      </w:tr>
    </w:tbl>
    <w:p w14:paraId="1510E1FC" w14:textId="5E80FD3C" w:rsidR="00C478F8" w:rsidRDefault="00C478F8" w:rsidP="006347F1">
      <w:pPr>
        <w:spacing w:before="0" w:after="0" w:line="240" w:lineRule="auto"/>
      </w:pPr>
    </w:p>
    <w:p w14:paraId="58BB43BD" w14:textId="2DE54CE0" w:rsidR="00C478F8" w:rsidRDefault="00770F9E" w:rsidP="006347F1">
      <w:pPr>
        <w:spacing w:before="0" w:after="0" w:line="240" w:lineRule="auto"/>
      </w:pPr>
      <w:r>
        <w:rPr>
          <w:noProof/>
        </w:rPr>
        <w:drawing>
          <wp:anchor distT="0" distB="0" distL="114300" distR="114300" simplePos="0" relativeHeight="251662336" behindDoc="0" locked="0" layoutInCell="1" allowOverlap="1" wp14:anchorId="6B0EB840" wp14:editId="62E1F2B5">
            <wp:simplePos x="0" y="0"/>
            <wp:positionH relativeFrom="column">
              <wp:posOffset>76200</wp:posOffset>
            </wp:positionH>
            <wp:positionV relativeFrom="paragraph">
              <wp:posOffset>168275</wp:posOffset>
            </wp:positionV>
            <wp:extent cx="2056765" cy="6032500"/>
            <wp:effectExtent l="0" t="0" r="635" b="12700"/>
            <wp:wrapNone/>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a:extLst>
                        <a:ext uri="{28A0092B-C50C-407E-A947-70E740481C1C}">
                          <a14:useLocalDpi xmlns:a14="http://schemas.microsoft.com/office/drawing/2010/main" val="0"/>
                        </a:ext>
                      </a:extLst>
                    </a:blip>
                    <a:srcRect b="22074"/>
                    <a:stretch/>
                  </pic:blipFill>
                  <pic:spPr bwMode="auto">
                    <a:xfrm>
                      <a:off x="0" y="0"/>
                      <a:ext cx="2056765" cy="60325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14:sizeRelH relativeFrom="page">
              <wp14:pctWidth>0</wp14:pctWidth>
            </wp14:sizeRelH>
            <wp14:sizeRelV relativeFrom="page">
              <wp14:pctHeight>0</wp14:pctHeight>
            </wp14:sizeRelV>
          </wp:anchor>
        </w:drawing>
      </w:r>
    </w:p>
    <w:p w14:paraId="23229842" w14:textId="76E56B3D" w:rsidR="00C478F8" w:rsidRDefault="00770F9E" w:rsidP="006347F1">
      <w:pPr>
        <w:spacing w:before="0" w:after="0" w:line="240" w:lineRule="auto"/>
        <w:rPr>
          <w:rFonts w:eastAsia="Arial" w:cs="Arial"/>
          <w:color w:val="FFFFFF" w:themeColor="background1"/>
          <w:sz w:val="32"/>
        </w:rPr>
      </w:pPr>
      <w:r>
        <w:rPr>
          <w:noProof/>
        </w:rPr>
        <w:drawing>
          <wp:anchor distT="0" distB="0" distL="114300" distR="114300" simplePos="0" relativeHeight="251660288" behindDoc="0" locked="0" layoutInCell="1" allowOverlap="1" wp14:anchorId="6EE0044D" wp14:editId="18561A96">
            <wp:simplePos x="0" y="0"/>
            <wp:positionH relativeFrom="column">
              <wp:posOffset>4495800</wp:posOffset>
            </wp:positionH>
            <wp:positionV relativeFrom="paragraph">
              <wp:posOffset>210820</wp:posOffset>
            </wp:positionV>
            <wp:extent cx="2034540" cy="3835400"/>
            <wp:effectExtent l="0" t="0" r="0" b="0"/>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a:extLst>
                        <a:ext uri="{28A0092B-C50C-407E-A947-70E740481C1C}">
                          <a14:useLocalDpi xmlns:a14="http://schemas.microsoft.com/office/drawing/2010/main" val="0"/>
                        </a:ext>
                      </a:extLst>
                    </a:blip>
                    <a:srcRect t="44942" b="4975"/>
                    <a:stretch/>
                  </pic:blipFill>
                  <pic:spPr bwMode="auto">
                    <a:xfrm>
                      <a:off x="0" y="0"/>
                      <a:ext cx="2034540" cy="38354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0" locked="0" layoutInCell="1" allowOverlap="1" wp14:anchorId="0D17F6DE" wp14:editId="16239981">
            <wp:simplePos x="0" y="0"/>
            <wp:positionH relativeFrom="column">
              <wp:posOffset>2209800</wp:posOffset>
            </wp:positionH>
            <wp:positionV relativeFrom="paragraph">
              <wp:posOffset>96521</wp:posOffset>
            </wp:positionV>
            <wp:extent cx="2057400" cy="1511300"/>
            <wp:effectExtent l="0" t="0" r="0" b="12700"/>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a:extLst>
                        <a:ext uri="{28A0092B-C50C-407E-A947-70E740481C1C}">
                          <a14:useLocalDpi xmlns:a14="http://schemas.microsoft.com/office/drawing/2010/main" val="0"/>
                        </a:ext>
                      </a:extLst>
                    </a:blip>
                    <a:srcRect t="77926" b="2551"/>
                    <a:stretch/>
                  </pic:blipFill>
                  <pic:spPr bwMode="auto">
                    <a:xfrm>
                      <a:off x="0" y="0"/>
                      <a:ext cx="2057400" cy="15113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14:sizeRelH relativeFrom="page">
              <wp14:pctWidth>0</wp14:pctWidth>
            </wp14:sizeRelH>
            <wp14:sizeRelV relativeFrom="page">
              <wp14:pctHeight>0</wp14:pctHeight>
            </wp14:sizeRelV>
          </wp:anchor>
        </w:drawing>
      </w:r>
    </w:p>
    <w:p w14:paraId="7D3B8527" w14:textId="77777777" w:rsidR="00CA772B" w:rsidRDefault="00CA772B" w:rsidP="006347F1">
      <w:pPr>
        <w:spacing w:before="0" w:after="0" w:line="240" w:lineRule="auto"/>
        <w:rPr>
          <w:rFonts w:eastAsia="Arial" w:cs="Arial"/>
          <w:color w:val="FFFFFF" w:themeColor="background1"/>
          <w:sz w:val="32"/>
        </w:rPr>
      </w:pPr>
    </w:p>
    <w:p w14:paraId="6F7017E9" w14:textId="77777777" w:rsidR="00CA772B" w:rsidRDefault="00CA772B" w:rsidP="006347F1">
      <w:pPr>
        <w:spacing w:before="0" w:after="0" w:line="240" w:lineRule="auto"/>
        <w:rPr>
          <w:rFonts w:eastAsia="Arial" w:cs="Arial"/>
          <w:color w:val="FFFFFF" w:themeColor="background1"/>
          <w:sz w:val="32"/>
        </w:rPr>
      </w:pPr>
    </w:p>
    <w:p w14:paraId="0137D35A" w14:textId="77777777" w:rsidR="00C478F8" w:rsidRDefault="00C478F8" w:rsidP="006347F1">
      <w:pPr>
        <w:spacing w:before="0" w:after="0" w:line="240" w:lineRule="auto"/>
        <w:rPr>
          <w:rFonts w:eastAsia="Arial" w:cs="Arial"/>
          <w:color w:val="FFFFFF" w:themeColor="background1"/>
          <w:sz w:val="32"/>
        </w:rPr>
      </w:pPr>
    </w:p>
    <w:p w14:paraId="55B3E016" w14:textId="77777777" w:rsidR="00C478F8" w:rsidRDefault="00C478F8" w:rsidP="006347F1">
      <w:pPr>
        <w:spacing w:before="0" w:after="0" w:line="240" w:lineRule="auto"/>
        <w:rPr>
          <w:rFonts w:eastAsia="Arial" w:cs="Arial"/>
          <w:color w:val="FFFFFF" w:themeColor="background1"/>
          <w:sz w:val="32"/>
        </w:rPr>
      </w:pPr>
    </w:p>
    <w:p w14:paraId="3DFA7009" w14:textId="77777777" w:rsidR="007D5F8F" w:rsidRDefault="007D5F8F" w:rsidP="006347F1">
      <w:pPr>
        <w:spacing w:before="0" w:after="0" w:line="240" w:lineRule="auto"/>
        <w:rPr>
          <w:rFonts w:eastAsia="Arial" w:cs="Arial"/>
          <w:color w:val="FFFFFF" w:themeColor="background1"/>
          <w:sz w:val="32"/>
        </w:rPr>
      </w:pPr>
    </w:p>
    <w:p w14:paraId="2E1996C7" w14:textId="4F9C95D1" w:rsidR="00AA089A" w:rsidRDefault="00770F9E" w:rsidP="006347F1">
      <w:pPr>
        <w:spacing w:before="0" w:after="0" w:line="240" w:lineRule="auto"/>
        <w:rPr>
          <w:rFonts w:eastAsia="Arial" w:cs="Arial"/>
          <w:color w:val="FFFFFF" w:themeColor="background1"/>
          <w:sz w:val="32"/>
        </w:rPr>
      </w:pPr>
      <w:r>
        <w:rPr>
          <w:noProof/>
        </w:rPr>
        <w:drawing>
          <wp:anchor distT="0" distB="0" distL="114300" distR="114300" simplePos="0" relativeHeight="251664384" behindDoc="0" locked="0" layoutInCell="1" allowOverlap="1" wp14:anchorId="3ED4E289" wp14:editId="3241AED3">
            <wp:simplePos x="0" y="0"/>
            <wp:positionH relativeFrom="column">
              <wp:posOffset>2209799</wp:posOffset>
            </wp:positionH>
            <wp:positionV relativeFrom="paragraph">
              <wp:posOffset>208280</wp:posOffset>
            </wp:positionV>
            <wp:extent cx="2084163" cy="3200400"/>
            <wp:effectExtent l="0" t="0" r="0" b="0"/>
            <wp:wrapNone/>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a:extLst>
                        <a:ext uri="{28A0092B-C50C-407E-A947-70E740481C1C}">
                          <a14:useLocalDpi xmlns:a14="http://schemas.microsoft.com/office/drawing/2010/main" val="0"/>
                        </a:ext>
                      </a:extLst>
                    </a:blip>
                    <a:srcRect t="3981" b="55223"/>
                    <a:stretch/>
                  </pic:blipFill>
                  <pic:spPr bwMode="auto">
                    <a:xfrm>
                      <a:off x="0" y="0"/>
                      <a:ext cx="2084163" cy="32004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14:sizeRelH relativeFrom="page">
              <wp14:pctWidth>0</wp14:pctWidth>
            </wp14:sizeRelH>
            <wp14:sizeRelV relativeFrom="page">
              <wp14:pctHeight>0</wp14:pctHeight>
            </wp14:sizeRelV>
          </wp:anchor>
        </w:drawing>
      </w:r>
    </w:p>
    <w:p w14:paraId="26BA0F62" w14:textId="77777777" w:rsidR="00AA089A" w:rsidRDefault="00AA089A" w:rsidP="006347F1">
      <w:pPr>
        <w:spacing w:before="0" w:after="0" w:line="240" w:lineRule="auto"/>
        <w:rPr>
          <w:rFonts w:eastAsia="Arial" w:cs="Arial"/>
          <w:color w:val="FFFFFF" w:themeColor="background1"/>
          <w:sz w:val="32"/>
        </w:rPr>
      </w:pPr>
    </w:p>
    <w:p w14:paraId="4AECFA31" w14:textId="518D0A07" w:rsidR="00AA089A" w:rsidRDefault="00AA089A" w:rsidP="006347F1">
      <w:pPr>
        <w:spacing w:before="0" w:after="0" w:line="240" w:lineRule="auto"/>
        <w:rPr>
          <w:rFonts w:eastAsia="Arial" w:cs="Arial"/>
          <w:color w:val="FFFFFF" w:themeColor="background1"/>
          <w:sz w:val="32"/>
        </w:rPr>
      </w:pPr>
    </w:p>
    <w:p w14:paraId="0047109B" w14:textId="398C1F61" w:rsidR="00AA089A" w:rsidRDefault="00AA089A" w:rsidP="006347F1">
      <w:pPr>
        <w:spacing w:before="0" w:after="0" w:line="240" w:lineRule="auto"/>
        <w:rPr>
          <w:rFonts w:eastAsia="Arial" w:cs="Arial"/>
          <w:color w:val="FFFFFF" w:themeColor="background1"/>
          <w:sz w:val="32"/>
        </w:rPr>
      </w:pPr>
    </w:p>
    <w:p w14:paraId="4154C5E0" w14:textId="77777777" w:rsidR="00AA089A" w:rsidRDefault="00AA089A" w:rsidP="006347F1">
      <w:pPr>
        <w:spacing w:before="0" w:after="0" w:line="240" w:lineRule="auto"/>
        <w:rPr>
          <w:rFonts w:eastAsia="Arial" w:cs="Arial"/>
          <w:color w:val="FFFFFF" w:themeColor="background1"/>
          <w:sz w:val="32"/>
        </w:rPr>
      </w:pPr>
    </w:p>
    <w:p w14:paraId="6C380BB9" w14:textId="77777777" w:rsidR="00AA089A" w:rsidRDefault="00AA089A" w:rsidP="006347F1">
      <w:pPr>
        <w:spacing w:before="0" w:after="0" w:line="240" w:lineRule="auto"/>
        <w:rPr>
          <w:rFonts w:eastAsia="Arial" w:cs="Arial"/>
          <w:color w:val="FFFFFF" w:themeColor="background1"/>
          <w:sz w:val="32"/>
        </w:rPr>
      </w:pPr>
    </w:p>
    <w:p w14:paraId="3D26AF45" w14:textId="77777777" w:rsidR="00AA089A" w:rsidRDefault="00AA089A" w:rsidP="006347F1">
      <w:pPr>
        <w:spacing w:before="0" w:after="0" w:line="240" w:lineRule="auto"/>
        <w:rPr>
          <w:rFonts w:eastAsia="Arial" w:cs="Arial"/>
          <w:color w:val="FFFFFF" w:themeColor="background1"/>
          <w:sz w:val="32"/>
        </w:rPr>
      </w:pPr>
    </w:p>
    <w:p w14:paraId="101EB5AC" w14:textId="0D7C5C16" w:rsidR="00AA089A" w:rsidRDefault="00AA089A" w:rsidP="006347F1">
      <w:pPr>
        <w:spacing w:before="0" w:after="0" w:line="240" w:lineRule="auto"/>
        <w:rPr>
          <w:rFonts w:eastAsia="Arial" w:cs="Arial"/>
          <w:color w:val="FFFFFF" w:themeColor="background1"/>
          <w:sz w:val="32"/>
        </w:rPr>
      </w:pPr>
    </w:p>
    <w:p w14:paraId="052C4587" w14:textId="77777777" w:rsidR="00AA089A" w:rsidRDefault="00AA089A" w:rsidP="006347F1">
      <w:pPr>
        <w:spacing w:before="0" w:after="0" w:line="240" w:lineRule="auto"/>
        <w:rPr>
          <w:rFonts w:eastAsia="Arial" w:cs="Arial"/>
          <w:color w:val="FFFFFF" w:themeColor="background1"/>
          <w:sz w:val="32"/>
        </w:rPr>
      </w:pPr>
    </w:p>
    <w:p w14:paraId="0E740ECF" w14:textId="77777777" w:rsidR="00AA089A" w:rsidRDefault="00AA089A" w:rsidP="006347F1">
      <w:pPr>
        <w:spacing w:before="0" w:after="0" w:line="240" w:lineRule="auto"/>
        <w:rPr>
          <w:rFonts w:eastAsia="Arial" w:cs="Arial"/>
          <w:color w:val="FFFFFF" w:themeColor="background1"/>
          <w:sz w:val="32"/>
        </w:rPr>
      </w:pPr>
    </w:p>
    <w:p w14:paraId="1568C89C" w14:textId="77777777" w:rsidR="00AA089A" w:rsidRDefault="00AA089A" w:rsidP="006347F1">
      <w:pPr>
        <w:spacing w:before="0" w:after="0" w:line="240" w:lineRule="auto"/>
        <w:rPr>
          <w:rFonts w:eastAsia="Arial" w:cs="Arial"/>
          <w:color w:val="FFFFFF" w:themeColor="background1"/>
          <w:sz w:val="32"/>
        </w:rPr>
      </w:pPr>
    </w:p>
    <w:p w14:paraId="6FE4BEFE" w14:textId="77777777" w:rsidR="00AA089A" w:rsidRDefault="00AA089A" w:rsidP="006347F1">
      <w:pPr>
        <w:spacing w:before="0" w:after="0" w:line="240" w:lineRule="auto"/>
        <w:rPr>
          <w:rFonts w:eastAsia="Arial" w:cs="Arial"/>
          <w:color w:val="FFFFFF" w:themeColor="background1"/>
          <w:sz w:val="32"/>
        </w:rPr>
      </w:pPr>
    </w:p>
    <w:p w14:paraId="35800A90" w14:textId="77777777" w:rsidR="00AA089A" w:rsidRDefault="00AA089A" w:rsidP="006347F1">
      <w:pPr>
        <w:spacing w:before="0" w:after="0" w:line="240" w:lineRule="auto"/>
        <w:rPr>
          <w:rFonts w:eastAsia="Arial" w:cs="Arial"/>
          <w:color w:val="FFFFFF" w:themeColor="background1"/>
          <w:sz w:val="32"/>
        </w:rPr>
      </w:pPr>
    </w:p>
    <w:p w14:paraId="0C220C8F" w14:textId="77777777" w:rsidR="00AA089A" w:rsidRDefault="00AA089A" w:rsidP="006347F1">
      <w:pPr>
        <w:spacing w:before="0" w:after="0" w:line="240" w:lineRule="auto"/>
        <w:rPr>
          <w:rFonts w:eastAsia="Arial" w:cs="Arial"/>
          <w:color w:val="FFFFFF" w:themeColor="background1"/>
          <w:sz w:val="32"/>
        </w:rPr>
      </w:pPr>
    </w:p>
    <w:p w14:paraId="1148800D" w14:textId="77777777" w:rsidR="00AA089A" w:rsidRDefault="00AA089A" w:rsidP="006347F1">
      <w:pPr>
        <w:spacing w:before="0" w:after="0" w:line="240" w:lineRule="auto"/>
        <w:rPr>
          <w:rFonts w:eastAsia="Arial" w:cs="Arial"/>
          <w:color w:val="FFFFFF" w:themeColor="background1"/>
          <w:sz w:val="32"/>
        </w:rPr>
      </w:pPr>
    </w:p>
    <w:p w14:paraId="25652BBF" w14:textId="39A8879A" w:rsidR="00AA089A" w:rsidRDefault="00AA089A" w:rsidP="006347F1">
      <w:pPr>
        <w:spacing w:before="0" w:after="0" w:line="240" w:lineRule="auto"/>
        <w:rPr>
          <w:rFonts w:eastAsia="Arial" w:cs="Arial"/>
          <w:color w:val="FFFFFF" w:themeColor="background1"/>
          <w:sz w:val="32"/>
        </w:rPr>
      </w:pPr>
    </w:p>
    <w:p w14:paraId="354BFAA1" w14:textId="1F2CBADB" w:rsidR="00AA089A" w:rsidRDefault="00AA089A" w:rsidP="006347F1">
      <w:pPr>
        <w:spacing w:before="0" w:after="0" w:line="240" w:lineRule="auto"/>
        <w:rPr>
          <w:rFonts w:eastAsia="Arial" w:cs="Arial"/>
          <w:color w:val="FFFFFF" w:themeColor="background1"/>
          <w:sz w:val="32"/>
        </w:rPr>
      </w:pPr>
    </w:p>
    <w:p w14:paraId="3EDACDD4" w14:textId="77777777" w:rsidR="00AA089A" w:rsidRDefault="00AA089A" w:rsidP="006347F1">
      <w:pPr>
        <w:spacing w:before="0" w:after="0" w:line="240" w:lineRule="auto"/>
        <w:rPr>
          <w:rFonts w:eastAsia="Arial" w:cs="Arial"/>
          <w:color w:val="FFFFFF" w:themeColor="background1"/>
          <w:sz w:val="32"/>
        </w:rPr>
      </w:pPr>
    </w:p>
    <w:p w14:paraId="33252595" w14:textId="77777777" w:rsidR="00C478F8" w:rsidRDefault="00C478F8" w:rsidP="006347F1">
      <w:pPr>
        <w:spacing w:before="0" w:after="0" w:line="240" w:lineRule="auto"/>
        <w:rPr>
          <w:rFonts w:eastAsia="Arial" w:cs="Arial"/>
          <w:color w:val="FFFFFF" w:themeColor="background1"/>
          <w:sz w:val="32"/>
        </w:rPr>
      </w:pPr>
    </w:p>
    <w:p w14:paraId="5BF3A95C" w14:textId="77777777" w:rsidR="00CA772B" w:rsidRDefault="00CA772B" w:rsidP="006347F1">
      <w:pPr>
        <w:spacing w:before="0" w:after="0" w:line="240" w:lineRule="auto"/>
        <w:rPr>
          <w:rFonts w:eastAsia="Arial" w:cs="Arial"/>
          <w:color w:val="FFFFFF" w:themeColor="background1"/>
          <w:sz w:val="32"/>
        </w:rPr>
      </w:pPr>
    </w:p>
    <w:p w14:paraId="2DB521D0" w14:textId="4266BCC1" w:rsidR="00CA772B" w:rsidRDefault="00CA772B" w:rsidP="006347F1">
      <w:pPr>
        <w:spacing w:before="0" w:after="0" w:line="240" w:lineRule="auto"/>
        <w:rPr>
          <w:rFonts w:eastAsia="Arial" w:cs="Arial"/>
          <w:color w:val="000000" w:themeColor="text1"/>
          <w:szCs w:val="24"/>
        </w:rPr>
      </w:pPr>
      <w:r w:rsidRPr="00CA772B">
        <w:rPr>
          <w:rFonts w:eastAsia="Arial" w:cs="Arial"/>
          <w:color w:val="000000" w:themeColor="text1"/>
          <w:szCs w:val="24"/>
        </w:rPr>
        <w:t>Acce</w:t>
      </w:r>
      <w:r>
        <w:rPr>
          <w:rFonts w:eastAsia="Arial" w:cs="Arial"/>
          <w:color w:val="000000" w:themeColor="text1"/>
          <w:szCs w:val="24"/>
        </w:rPr>
        <w:t xml:space="preserve">ssed from: </w:t>
      </w:r>
      <w:hyperlink r:id="rId22" w:anchor=".WC9NQuErI1g" w:history="1">
        <w:r w:rsidRPr="00A02134">
          <w:rPr>
            <w:rStyle w:val="Hyperlink"/>
            <w:rFonts w:ascii="Calibri" w:eastAsia="Arial" w:hAnsi="Calibri" w:cs="Arial"/>
            <w:sz w:val="24"/>
            <w:szCs w:val="24"/>
          </w:rPr>
          <w:t>http://www.oldmagazinearticles.com/article-summary/korean-war-mobilization#.WC9NQuErI1g</w:t>
        </w:r>
      </w:hyperlink>
      <w:r>
        <w:rPr>
          <w:rFonts w:eastAsia="Arial" w:cs="Arial"/>
          <w:color w:val="000000" w:themeColor="text1"/>
          <w:szCs w:val="24"/>
        </w:rPr>
        <w:t xml:space="preserve"> </w:t>
      </w:r>
    </w:p>
    <w:p w14:paraId="3CD98D32" w14:textId="77777777" w:rsidR="00CA772B" w:rsidRDefault="00CA772B" w:rsidP="006347F1">
      <w:pPr>
        <w:spacing w:before="0" w:after="0" w:line="240" w:lineRule="auto"/>
        <w:rPr>
          <w:rFonts w:eastAsia="Arial" w:cs="Arial"/>
          <w:color w:val="000000" w:themeColor="text1"/>
          <w:szCs w:val="24"/>
        </w:rPr>
      </w:pPr>
    </w:p>
    <w:p w14:paraId="010A920E" w14:textId="77777777" w:rsidR="00CA772B" w:rsidRDefault="00CA772B" w:rsidP="006347F1">
      <w:pPr>
        <w:spacing w:before="0" w:after="0" w:line="240" w:lineRule="auto"/>
        <w:rPr>
          <w:rFonts w:eastAsia="Arial" w:cs="Arial"/>
          <w:color w:val="000000" w:themeColor="text1"/>
          <w:szCs w:val="24"/>
        </w:rPr>
      </w:pPr>
    </w:p>
    <w:p w14:paraId="60422F0E" w14:textId="77777777" w:rsidR="00D55F46" w:rsidRPr="00CA772B" w:rsidRDefault="00D55F46" w:rsidP="006347F1">
      <w:pPr>
        <w:spacing w:before="0" w:after="0" w:line="240" w:lineRule="auto"/>
        <w:rPr>
          <w:rFonts w:eastAsia="Arial" w:cs="Arial"/>
          <w:color w:val="000000" w:themeColor="text1"/>
          <w:szCs w:val="24"/>
        </w:rPr>
      </w:pPr>
    </w:p>
    <w:tbl>
      <w:tblPr>
        <w:tblW w:w="108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617"/>
        <w:gridCol w:w="8183"/>
      </w:tblGrid>
      <w:tr w:rsidR="00EC4500" w:rsidRPr="000473AF" w14:paraId="6B5F2AD7" w14:textId="77777777" w:rsidTr="00FE2751">
        <w:trPr>
          <w:trHeight w:val="380"/>
        </w:trPr>
        <w:tc>
          <w:tcPr>
            <w:tcW w:w="10800" w:type="dxa"/>
            <w:gridSpan w:val="2"/>
            <w:shd w:val="clear" w:color="auto" w:fill="003366"/>
          </w:tcPr>
          <w:p w14:paraId="0181CB41" w14:textId="6B61EAFA" w:rsidR="00EC4500" w:rsidRPr="002826CF" w:rsidRDefault="00EC4500" w:rsidP="00770F9E">
            <w:pPr>
              <w:pStyle w:val="Heading1"/>
            </w:pPr>
            <w:r w:rsidRPr="002826CF">
              <w:lastRenderedPageBreak/>
              <w:t xml:space="preserve">Supporting Question </w:t>
            </w:r>
            <w:r w:rsidR="00770F9E">
              <w:t>1</w:t>
            </w:r>
          </w:p>
        </w:tc>
      </w:tr>
      <w:tr w:rsidR="00EC4500" w:rsidRPr="000473AF" w14:paraId="1E6CE1F1" w14:textId="77777777" w:rsidTr="00FE2751">
        <w:trPr>
          <w:trHeight w:val="170"/>
        </w:trPr>
        <w:tc>
          <w:tcPr>
            <w:tcW w:w="2617" w:type="dxa"/>
            <w:shd w:val="clear" w:color="auto" w:fill="auto"/>
          </w:tcPr>
          <w:p w14:paraId="3CFB7D15" w14:textId="77777777" w:rsidR="00EC4500" w:rsidRPr="000473AF" w:rsidRDefault="00EC4500" w:rsidP="00FE2751">
            <w:pPr>
              <w:pStyle w:val="TableHeader"/>
              <w:spacing w:before="60" w:after="60" w:line="240" w:lineRule="auto"/>
            </w:pPr>
            <w:r w:rsidRPr="000473AF">
              <w:t>Feature</w:t>
            </w:r>
            <w:r>
              <w:t>d</w:t>
            </w:r>
            <w:r w:rsidRPr="000473AF">
              <w:t xml:space="preserve"> Source</w:t>
            </w:r>
          </w:p>
        </w:tc>
        <w:tc>
          <w:tcPr>
            <w:tcW w:w="8183" w:type="dxa"/>
            <w:shd w:val="clear" w:color="auto" w:fill="auto"/>
          </w:tcPr>
          <w:p w14:paraId="16FA6121" w14:textId="4A61E396" w:rsidR="00EC4500" w:rsidRPr="00D71A88" w:rsidRDefault="00EC4500" w:rsidP="00770F9E">
            <w:pPr>
              <w:pStyle w:val="TableText"/>
            </w:pPr>
            <w:r>
              <w:rPr>
                <w:b/>
              </w:rPr>
              <w:t xml:space="preserve">Source </w:t>
            </w:r>
            <w:r w:rsidR="00770F9E">
              <w:rPr>
                <w:b/>
              </w:rPr>
              <w:t>D</w:t>
            </w:r>
            <w:r w:rsidRPr="009D76A6">
              <w:rPr>
                <w:b/>
              </w:rPr>
              <w:t>:</w:t>
            </w:r>
            <w:r w:rsidR="00770F9E">
              <w:t xml:space="preserve"> Laurence Burd, “U.S. Studying Mobilization on Home Front,” </w:t>
            </w:r>
            <w:r w:rsidR="00770F9E" w:rsidRPr="00F1708F">
              <w:rPr>
                <w:i/>
              </w:rPr>
              <w:t>Chicago Tribune</w:t>
            </w:r>
            <w:r w:rsidR="00770F9E">
              <w:t>, July 14, 1950.</w:t>
            </w:r>
          </w:p>
        </w:tc>
      </w:tr>
    </w:tbl>
    <w:p w14:paraId="1029829A" w14:textId="77777777" w:rsidR="00EC4500" w:rsidRPr="00EC4500" w:rsidRDefault="00EC4500" w:rsidP="006347F1">
      <w:pPr>
        <w:spacing w:before="0" w:after="0" w:line="240" w:lineRule="auto"/>
        <w:rPr>
          <w:rFonts w:eastAsia="Arial" w:cs="Arial"/>
          <w:color w:val="auto"/>
          <w:sz w:val="32"/>
        </w:rPr>
      </w:pPr>
    </w:p>
    <w:p w14:paraId="4547D692" w14:textId="41D744B5" w:rsidR="00770F9E" w:rsidRDefault="00770F9E" w:rsidP="00770F9E">
      <w:pPr>
        <w:spacing w:before="0" w:after="0" w:line="240" w:lineRule="auto"/>
        <w:rPr>
          <w:rFonts w:eastAsia="Arial" w:cs="Arial"/>
          <w:color w:val="auto"/>
          <w:szCs w:val="24"/>
        </w:rPr>
      </w:pPr>
      <w:r w:rsidRPr="00770F9E">
        <w:rPr>
          <w:rFonts w:eastAsia="Arial" w:cs="Arial"/>
          <w:color w:val="auto"/>
          <w:szCs w:val="24"/>
        </w:rPr>
        <w:t>Washington, July 13</w:t>
      </w:r>
      <w:r>
        <w:rPr>
          <w:rFonts w:eastAsia="Arial" w:cs="Arial"/>
          <w:color w:val="auto"/>
          <w:szCs w:val="24"/>
        </w:rPr>
        <w:t xml:space="preserve"> – </w:t>
      </w:r>
    </w:p>
    <w:p w14:paraId="55AD1563" w14:textId="6FFF659E" w:rsidR="00770F9E" w:rsidRPr="00770F9E" w:rsidRDefault="00770F9E" w:rsidP="00770F9E">
      <w:pPr>
        <w:spacing w:before="0" w:after="0" w:line="240" w:lineRule="auto"/>
        <w:rPr>
          <w:rFonts w:eastAsia="Arial" w:cs="Arial"/>
          <w:color w:val="auto"/>
          <w:szCs w:val="24"/>
        </w:rPr>
      </w:pPr>
      <w:r w:rsidRPr="00770F9E">
        <w:rPr>
          <w:rFonts w:eastAsia="Arial" w:cs="Arial"/>
          <w:color w:val="auto"/>
          <w:szCs w:val="24"/>
        </w:rPr>
        <w:t>President Truman said today moves to mobilize the home front behind our Korean forces are under stu</w:t>
      </w:r>
      <w:r>
        <w:rPr>
          <w:rFonts w:eastAsia="Arial" w:cs="Arial"/>
          <w:color w:val="auto"/>
          <w:szCs w:val="24"/>
        </w:rPr>
        <w:t xml:space="preserve">dy, but no food rationing will </w:t>
      </w:r>
      <w:r w:rsidRPr="00770F9E">
        <w:rPr>
          <w:rFonts w:eastAsia="Arial" w:cs="Arial"/>
          <w:color w:val="auto"/>
          <w:szCs w:val="24"/>
        </w:rPr>
        <w:t>be necessary. He termed foolish consumers rushing to buy food for fear of shortages.</w:t>
      </w:r>
    </w:p>
    <w:p w14:paraId="6C1A524D" w14:textId="77777777" w:rsidR="00770F9E" w:rsidRPr="00770F9E" w:rsidRDefault="00770F9E" w:rsidP="00770F9E">
      <w:pPr>
        <w:spacing w:before="0" w:after="0" w:line="240" w:lineRule="auto"/>
        <w:rPr>
          <w:rFonts w:eastAsia="Arial" w:cs="Arial"/>
          <w:color w:val="auto"/>
          <w:szCs w:val="24"/>
        </w:rPr>
      </w:pPr>
      <w:r w:rsidRPr="00770F9E">
        <w:rPr>
          <w:rFonts w:eastAsia="Arial" w:cs="Arial"/>
          <w:color w:val="auto"/>
          <w:szCs w:val="24"/>
        </w:rPr>
        <w:t>At his weekly news conference the President told reporters he still is hopeful about the Korean campaign and that all steps needed for Victory will be taken.</w:t>
      </w:r>
    </w:p>
    <w:p w14:paraId="48D43DEC" w14:textId="77777777" w:rsidR="00770F9E" w:rsidRPr="00770F9E" w:rsidRDefault="00770F9E" w:rsidP="00770F9E">
      <w:pPr>
        <w:spacing w:before="0" w:after="0" w:line="240" w:lineRule="auto"/>
        <w:rPr>
          <w:rFonts w:eastAsia="Arial" w:cs="Arial"/>
          <w:color w:val="auto"/>
          <w:szCs w:val="24"/>
        </w:rPr>
      </w:pPr>
      <w:r w:rsidRPr="00770F9E">
        <w:rPr>
          <w:rFonts w:eastAsia="Arial" w:cs="Arial"/>
          <w:color w:val="auto"/>
          <w:szCs w:val="24"/>
        </w:rPr>
        <w:t>Under study, he said, are bigger military spending, calling up armed reserves and the national guard, and man power mobilization.</w:t>
      </w:r>
    </w:p>
    <w:p w14:paraId="11585A95" w14:textId="77777777" w:rsidR="00770F9E" w:rsidRPr="00770F9E" w:rsidRDefault="00770F9E" w:rsidP="00770F9E">
      <w:pPr>
        <w:spacing w:before="0" w:after="0" w:line="240" w:lineRule="auto"/>
        <w:rPr>
          <w:rFonts w:eastAsia="Arial" w:cs="Arial"/>
          <w:color w:val="auto"/>
          <w:szCs w:val="24"/>
        </w:rPr>
      </w:pPr>
      <w:r w:rsidRPr="00770F9E">
        <w:rPr>
          <w:rFonts w:eastAsia="Arial" w:cs="Arial"/>
          <w:color w:val="auto"/>
          <w:szCs w:val="24"/>
        </w:rPr>
        <w:t>Asked what assurance he might the public that "We are not getting the tar licked out of us." Mr. Truman replied that that never has happened to us, and it won t happen this time.</w:t>
      </w:r>
    </w:p>
    <w:p w14:paraId="113D25C9" w14:textId="77777777" w:rsidR="00770F9E" w:rsidRDefault="00770F9E" w:rsidP="00770F9E">
      <w:pPr>
        <w:spacing w:before="0" w:after="0" w:line="240" w:lineRule="auto"/>
        <w:rPr>
          <w:rFonts w:eastAsia="Arial" w:cs="Arial"/>
          <w:color w:val="auto"/>
          <w:szCs w:val="24"/>
        </w:rPr>
      </w:pPr>
    </w:p>
    <w:p w14:paraId="71DF3D93" w14:textId="43BD03CE" w:rsidR="00770F9E" w:rsidRPr="00770F9E" w:rsidRDefault="00770F9E" w:rsidP="00770F9E">
      <w:pPr>
        <w:spacing w:before="0" w:after="0" w:line="240" w:lineRule="auto"/>
        <w:rPr>
          <w:rFonts w:eastAsia="Arial" w:cs="Arial"/>
          <w:i/>
          <w:color w:val="auto"/>
          <w:szCs w:val="24"/>
        </w:rPr>
      </w:pPr>
      <w:r w:rsidRPr="00770F9E">
        <w:rPr>
          <w:rFonts w:eastAsia="Arial" w:cs="Arial"/>
          <w:i/>
          <w:color w:val="auto"/>
          <w:szCs w:val="24"/>
        </w:rPr>
        <w:t>Decision Yet to Be Made</w:t>
      </w:r>
    </w:p>
    <w:p w14:paraId="2A30D00A" w14:textId="77777777" w:rsidR="00770F9E" w:rsidRPr="00770F9E" w:rsidRDefault="00770F9E" w:rsidP="00770F9E">
      <w:pPr>
        <w:spacing w:before="0" w:after="0" w:line="240" w:lineRule="auto"/>
        <w:rPr>
          <w:rFonts w:eastAsia="Arial" w:cs="Arial"/>
          <w:color w:val="auto"/>
          <w:szCs w:val="24"/>
        </w:rPr>
      </w:pPr>
      <w:r w:rsidRPr="00770F9E">
        <w:rPr>
          <w:rFonts w:eastAsia="Arial" w:cs="Arial"/>
          <w:color w:val="auto"/>
          <w:szCs w:val="24"/>
        </w:rPr>
        <w:t>He added that the Korean Reds will be driven out of South Korea. Asked whether our forces will push beyond the 38th parallel, the boundary between North and South Korea, he said that decision will be made when we come to it.</w:t>
      </w:r>
    </w:p>
    <w:p w14:paraId="2DA9E640" w14:textId="65C6761F" w:rsidR="00770F9E" w:rsidRPr="00770F9E" w:rsidRDefault="00770F9E" w:rsidP="00770F9E">
      <w:pPr>
        <w:spacing w:before="0" w:after="0" w:line="240" w:lineRule="auto"/>
        <w:rPr>
          <w:rFonts w:eastAsia="Arial" w:cs="Arial"/>
          <w:color w:val="auto"/>
          <w:szCs w:val="24"/>
        </w:rPr>
      </w:pPr>
      <w:r w:rsidRPr="00770F9E">
        <w:rPr>
          <w:rFonts w:eastAsia="Arial" w:cs="Arial"/>
          <w:color w:val="auto"/>
          <w:szCs w:val="24"/>
        </w:rPr>
        <w:t>Asked about specific action that m</w:t>
      </w:r>
      <w:r>
        <w:rPr>
          <w:rFonts w:eastAsia="Arial" w:cs="Arial"/>
          <w:color w:val="auto"/>
          <w:szCs w:val="24"/>
        </w:rPr>
        <w:t>ight be taken in the way of in</w:t>
      </w:r>
      <w:r w:rsidRPr="00770F9E">
        <w:rPr>
          <w:rFonts w:eastAsia="Arial" w:cs="Arial"/>
          <w:color w:val="auto"/>
          <w:szCs w:val="24"/>
        </w:rPr>
        <w:t xml:space="preserve">dustrial and man power controls, he </w:t>
      </w:r>
      <w:r>
        <w:rPr>
          <w:rFonts w:eastAsia="Arial" w:cs="Arial"/>
          <w:color w:val="auto"/>
          <w:szCs w:val="24"/>
        </w:rPr>
        <w:t>said steps are under considera</w:t>
      </w:r>
      <w:r w:rsidRPr="00770F9E">
        <w:rPr>
          <w:rFonts w:eastAsia="Arial" w:cs="Arial"/>
          <w:color w:val="auto"/>
          <w:szCs w:val="24"/>
        </w:rPr>
        <w:t>tion and will be made if they are necessary.</w:t>
      </w:r>
    </w:p>
    <w:p w14:paraId="69F2FE30" w14:textId="77777777" w:rsidR="00770F9E" w:rsidRPr="00770F9E" w:rsidRDefault="00770F9E" w:rsidP="00770F9E">
      <w:pPr>
        <w:spacing w:before="0" w:after="0" w:line="240" w:lineRule="auto"/>
        <w:rPr>
          <w:rFonts w:eastAsia="Arial" w:cs="Arial"/>
          <w:color w:val="auto"/>
          <w:szCs w:val="24"/>
        </w:rPr>
      </w:pPr>
      <w:r w:rsidRPr="00770F9E">
        <w:rPr>
          <w:rFonts w:eastAsia="Arial" w:cs="Arial"/>
          <w:color w:val="auto"/>
          <w:szCs w:val="24"/>
        </w:rPr>
        <w:t>The President then volunteered the statement there is no prospect of a food shortage, and that the public has nothing to worry about as far as food is concerned.</w:t>
      </w:r>
    </w:p>
    <w:p w14:paraId="2A0E6895" w14:textId="4C24CDCE" w:rsidR="00770F9E" w:rsidRPr="00770F9E" w:rsidRDefault="00770F9E" w:rsidP="00770F9E">
      <w:pPr>
        <w:spacing w:before="0" w:after="0" w:line="240" w:lineRule="auto"/>
        <w:rPr>
          <w:rFonts w:eastAsia="Arial" w:cs="Arial"/>
          <w:color w:val="auto"/>
          <w:szCs w:val="24"/>
        </w:rPr>
      </w:pPr>
      <w:r w:rsidRPr="00770F9E">
        <w:rPr>
          <w:rFonts w:eastAsia="Arial" w:cs="Arial"/>
          <w:color w:val="auto"/>
          <w:szCs w:val="24"/>
        </w:rPr>
        <w:t>He explained that Agriculture Secretary Bran</w:t>
      </w:r>
      <w:r>
        <w:rPr>
          <w:rFonts w:eastAsia="Arial" w:cs="Arial"/>
          <w:color w:val="auto"/>
          <w:szCs w:val="24"/>
        </w:rPr>
        <w:t>n</w:t>
      </w:r>
      <w:r w:rsidRPr="00770F9E">
        <w:rPr>
          <w:rFonts w:eastAsia="Arial" w:cs="Arial"/>
          <w:color w:val="auto"/>
          <w:szCs w:val="24"/>
        </w:rPr>
        <w:t>an reported to him today that large corn and wheat crops. are in prospect for this year and that we have re- serves of 1 billion bushels of corn and 700 million bushels of wheat. Also, he said, there are 3 million bales of cotton in storage.</w:t>
      </w:r>
    </w:p>
    <w:p w14:paraId="74AD9F16" w14:textId="77777777" w:rsidR="00770F9E" w:rsidRDefault="00770F9E" w:rsidP="00770F9E">
      <w:pPr>
        <w:spacing w:before="0" w:after="0" w:line="240" w:lineRule="auto"/>
        <w:rPr>
          <w:rFonts w:eastAsia="Arial" w:cs="Arial"/>
          <w:color w:val="auto"/>
          <w:szCs w:val="24"/>
        </w:rPr>
      </w:pPr>
    </w:p>
    <w:p w14:paraId="05CEDA40" w14:textId="77777777" w:rsidR="00770F9E" w:rsidRPr="00770F9E" w:rsidRDefault="00770F9E" w:rsidP="00770F9E">
      <w:pPr>
        <w:spacing w:before="0" w:after="0" w:line="240" w:lineRule="auto"/>
        <w:rPr>
          <w:rFonts w:eastAsia="Arial" w:cs="Arial"/>
          <w:i/>
          <w:color w:val="auto"/>
          <w:szCs w:val="24"/>
        </w:rPr>
      </w:pPr>
      <w:r w:rsidRPr="00770F9E">
        <w:rPr>
          <w:rFonts w:eastAsia="Arial" w:cs="Arial"/>
          <w:i/>
          <w:color w:val="auto"/>
          <w:szCs w:val="24"/>
        </w:rPr>
        <w:t>Calls Hoarding Foolish</w:t>
      </w:r>
    </w:p>
    <w:p w14:paraId="6B976C9D" w14:textId="5F265C0E" w:rsidR="00770F9E" w:rsidRPr="00770F9E" w:rsidRDefault="00770F9E" w:rsidP="00770F9E">
      <w:pPr>
        <w:spacing w:before="0" w:after="0" w:line="240" w:lineRule="auto"/>
        <w:rPr>
          <w:rFonts w:eastAsia="Arial" w:cs="Arial"/>
          <w:color w:val="auto"/>
          <w:szCs w:val="24"/>
        </w:rPr>
      </w:pPr>
      <w:r>
        <w:rPr>
          <w:rFonts w:eastAsia="Arial" w:cs="Arial"/>
          <w:color w:val="auto"/>
          <w:szCs w:val="24"/>
        </w:rPr>
        <w:t>Asked about reports of con</w:t>
      </w:r>
      <w:r w:rsidRPr="00770F9E">
        <w:rPr>
          <w:rFonts w:eastAsia="Arial" w:cs="Arial"/>
          <w:color w:val="auto"/>
          <w:szCs w:val="24"/>
        </w:rPr>
        <w:t>sumers' stocking up heavily on foods in fear of shortages, Mr. Truman snapped this is foolish, there is no need for it, and he was sorry to hear it.</w:t>
      </w:r>
    </w:p>
    <w:p w14:paraId="2B2EB90C" w14:textId="54C5028D" w:rsidR="00770F9E" w:rsidRPr="00770F9E" w:rsidRDefault="00770F9E" w:rsidP="00770F9E">
      <w:pPr>
        <w:spacing w:before="0" w:after="0" w:line="240" w:lineRule="auto"/>
        <w:rPr>
          <w:rFonts w:eastAsia="Arial" w:cs="Arial"/>
          <w:color w:val="auto"/>
          <w:szCs w:val="24"/>
        </w:rPr>
      </w:pPr>
      <w:r>
        <w:rPr>
          <w:rFonts w:eastAsia="Arial" w:cs="Arial"/>
          <w:color w:val="auto"/>
          <w:szCs w:val="24"/>
        </w:rPr>
        <w:t>A reporter asked whether con</w:t>
      </w:r>
      <w:r w:rsidRPr="00770F9E">
        <w:rPr>
          <w:rFonts w:eastAsia="Arial" w:cs="Arial"/>
          <w:color w:val="auto"/>
          <w:szCs w:val="24"/>
        </w:rPr>
        <w:t>sumers could be assured there will be plenty of automobiles and other items. The President said he could not comment, because he was dis- cussing only things he knows something about.</w:t>
      </w:r>
    </w:p>
    <w:p w14:paraId="3A7DDE7F" w14:textId="77777777" w:rsidR="00770F9E" w:rsidRPr="00770F9E" w:rsidRDefault="00770F9E" w:rsidP="00770F9E">
      <w:pPr>
        <w:spacing w:before="0" w:after="0" w:line="240" w:lineRule="auto"/>
        <w:rPr>
          <w:rFonts w:eastAsia="Arial" w:cs="Arial"/>
          <w:color w:val="auto"/>
          <w:szCs w:val="24"/>
        </w:rPr>
      </w:pPr>
      <w:r w:rsidRPr="00770F9E">
        <w:rPr>
          <w:rFonts w:eastAsia="Arial" w:cs="Arial"/>
          <w:color w:val="auto"/>
          <w:szCs w:val="24"/>
        </w:rPr>
        <w:t>The President said plans for more military funds to support the Korean war are being studied, but the figures are not complete. Asked specifically whether the re- ported military budget increase of 1 billion dollars given by Sen. Thomas [D., Okla.] is correct, the President said no sum has been fixed.</w:t>
      </w:r>
    </w:p>
    <w:p w14:paraId="09CD7F83" w14:textId="46598E1C" w:rsidR="00770F9E" w:rsidRDefault="00770F9E" w:rsidP="00770F9E">
      <w:pPr>
        <w:spacing w:before="0" w:after="0" w:line="240" w:lineRule="auto"/>
        <w:rPr>
          <w:rFonts w:eastAsia="Arial" w:cs="Arial"/>
          <w:color w:val="auto"/>
          <w:szCs w:val="24"/>
        </w:rPr>
      </w:pPr>
      <w:r>
        <w:rPr>
          <w:rFonts w:eastAsia="Arial" w:cs="Arial"/>
          <w:color w:val="auto"/>
          <w:szCs w:val="24"/>
        </w:rPr>
        <w:t>Asked whether he still considered the Korean a po</w:t>
      </w:r>
      <w:r w:rsidRPr="00770F9E">
        <w:rPr>
          <w:rFonts w:eastAsia="Arial" w:cs="Arial"/>
          <w:color w:val="auto"/>
          <w:szCs w:val="24"/>
        </w:rPr>
        <w:t>lice action and not a war, as he said last week</w:t>
      </w:r>
      <w:r>
        <w:rPr>
          <w:rFonts w:eastAsia="Arial" w:cs="Arial"/>
          <w:color w:val="auto"/>
          <w:szCs w:val="24"/>
        </w:rPr>
        <w:t>, the President re</w:t>
      </w:r>
      <w:r w:rsidRPr="00770F9E">
        <w:rPr>
          <w:rFonts w:eastAsia="Arial" w:cs="Arial"/>
          <w:color w:val="auto"/>
          <w:szCs w:val="24"/>
        </w:rPr>
        <w:t>piled, yes.</w:t>
      </w:r>
    </w:p>
    <w:p w14:paraId="661404F1" w14:textId="77777777" w:rsidR="00D55F46" w:rsidRDefault="00D55F46" w:rsidP="00770F9E">
      <w:pPr>
        <w:spacing w:before="0" w:after="0" w:line="240" w:lineRule="auto"/>
        <w:rPr>
          <w:rFonts w:eastAsia="Arial" w:cs="Arial"/>
          <w:color w:val="auto"/>
          <w:szCs w:val="24"/>
        </w:rPr>
      </w:pPr>
    </w:p>
    <w:p w14:paraId="290E6C71" w14:textId="77777777" w:rsidR="00D55F46" w:rsidRDefault="00D55F46" w:rsidP="00770F9E">
      <w:pPr>
        <w:spacing w:before="0" w:after="0" w:line="240" w:lineRule="auto"/>
        <w:rPr>
          <w:rFonts w:eastAsia="Arial" w:cs="Arial"/>
          <w:color w:val="auto"/>
          <w:szCs w:val="24"/>
        </w:rPr>
      </w:pPr>
    </w:p>
    <w:p w14:paraId="2962EB31" w14:textId="77777777" w:rsidR="00D55F46" w:rsidRDefault="00D55F46" w:rsidP="00770F9E">
      <w:pPr>
        <w:spacing w:before="0" w:after="0" w:line="240" w:lineRule="auto"/>
        <w:rPr>
          <w:rFonts w:eastAsia="Arial" w:cs="Arial"/>
          <w:color w:val="auto"/>
          <w:szCs w:val="24"/>
        </w:rPr>
      </w:pPr>
    </w:p>
    <w:p w14:paraId="52E57CDC" w14:textId="77777777" w:rsidR="00D55F46" w:rsidRDefault="00D55F46" w:rsidP="00770F9E">
      <w:pPr>
        <w:spacing w:before="0" w:after="0" w:line="240" w:lineRule="auto"/>
        <w:rPr>
          <w:rFonts w:eastAsia="Arial" w:cs="Arial"/>
          <w:color w:val="auto"/>
          <w:szCs w:val="24"/>
        </w:rPr>
      </w:pPr>
    </w:p>
    <w:p w14:paraId="48F3D764" w14:textId="77777777" w:rsidR="00D55F46" w:rsidRDefault="00D55F46" w:rsidP="00770F9E">
      <w:pPr>
        <w:spacing w:before="0" w:after="0" w:line="240" w:lineRule="auto"/>
        <w:rPr>
          <w:rFonts w:eastAsia="Arial" w:cs="Arial"/>
          <w:color w:val="auto"/>
          <w:szCs w:val="24"/>
        </w:rPr>
      </w:pPr>
    </w:p>
    <w:p w14:paraId="4D9AFE81" w14:textId="77777777" w:rsidR="00D55F46" w:rsidRDefault="00D55F46" w:rsidP="00770F9E">
      <w:pPr>
        <w:spacing w:before="0" w:after="0" w:line="240" w:lineRule="auto"/>
        <w:rPr>
          <w:rFonts w:eastAsia="Arial" w:cs="Arial"/>
          <w:color w:val="auto"/>
          <w:szCs w:val="24"/>
        </w:rPr>
      </w:pPr>
    </w:p>
    <w:p w14:paraId="4E227946" w14:textId="77777777" w:rsidR="00D55F46" w:rsidRDefault="00D55F46" w:rsidP="00770F9E">
      <w:pPr>
        <w:spacing w:before="0" w:after="0" w:line="240" w:lineRule="auto"/>
        <w:rPr>
          <w:rFonts w:eastAsia="Arial" w:cs="Arial"/>
          <w:color w:val="auto"/>
          <w:szCs w:val="24"/>
        </w:rPr>
      </w:pPr>
    </w:p>
    <w:p w14:paraId="1B93472D" w14:textId="77777777" w:rsidR="00D55F46" w:rsidRDefault="00D55F46" w:rsidP="00770F9E">
      <w:pPr>
        <w:spacing w:before="0" w:after="0" w:line="240" w:lineRule="auto"/>
        <w:rPr>
          <w:rFonts w:eastAsia="Arial" w:cs="Arial"/>
          <w:color w:val="auto"/>
          <w:szCs w:val="24"/>
        </w:rPr>
      </w:pPr>
    </w:p>
    <w:p w14:paraId="7C1E4D87" w14:textId="77777777" w:rsidR="00D55F46" w:rsidRDefault="00D55F46" w:rsidP="00770F9E">
      <w:pPr>
        <w:spacing w:before="0" w:after="0" w:line="240" w:lineRule="auto"/>
        <w:rPr>
          <w:rFonts w:eastAsia="Arial" w:cs="Arial"/>
          <w:color w:val="auto"/>
          <w:szCs w:val="24"/>
        </w:rPr>
      </w:pPr>
    </w:p>
    <w:p w14:paraId="31913F7C" w14:textId="77777777" w:rsidR="00D55F46" w:rsidRDefault="00D55F46" w:rsidP="00770F9E">
      <w:pPr>
        <w:spacing w:before="0" w:after="0" w:line="240" w:lineRule="auto"/>
        <w:rPr>
          <w:rFonts w:eastAsia="Arial" w:cs="Arial"/>
          <w:color w:val="auto"/>
          <w:szCs w:val="24"/>
        </w:rPr>
      </w:pPr>
    </w:p>
    <w:p w14:paraId="2C3D533C" w14:textId="77777777" w:rsidR="00D55F46" w:rsidRDefault="00D55F46" w:rsidP="00770F9E">
      <w:pPr>
        <w:spacing w:before="0" w:after="0" w:line="240" w:lineRule="auto"/>
        <w:rPr>
          <w:rFonts w:eastAsia="Arial" w:cs="Arial"/>
          <w:color w:val="auto"/>
          <w:szCs w:val="24"/>
        </w:rPr>
      </w:pPr>
    </w:p>
    <w:p w14:paraId="47AF00CF" w14:textId="77777777" w:rsidR="00D55F46" w:rsidRDefault="00D55F46" w:rsidP="00770F9E">
      <w:pPr>
        <w:spacing w:before="0" w:after="0" w:line="240" w:lineRule="auto"/>
        <w:rPr>
          <w:rFonts w:eastAsia="Arial" w:cs="Arial"/>
          <w:color w:val="auto"/>
          <w:szCs w:val="24"/>
        </w:rPr>
      </w:pPr>
    </w:p>
    <w:p w14:paraId="1FBEE123" w14:textId="77777777" w:rsidR="00D55F46" w:rsidRDefault="00D55F46" w:rsidP="00770F9E">
      <w:pPr>
        <w:spacing w:before="0" w:after="0" w:line="240" w:lineRule="auto"/>
        <w:rPr>
          <w:rFonts w:eastAsia="Arial" w:cs="Arial"/>
          <w:color w:val="auto"/>
          <w:szCs w:val="24"/>
        </w:rPr>
      </w:pPr>
    </w:p>
    <w:p w14:paraId="78CFD0AE" w14:textId="77777777" w:rsidR="00D55F46" w:rsidRDefault="00D55F46" w:rsidP="00770F9E">
      <w:pPr>
        <w:spacing w:before="0" w:after="0" w:line="240" w:lineRule="auto"/>
        <w:rPr>
          <w:rFonts w:eastAsia="Arial" w:cs="Arial"/>
          <w:color w:val="auto"/>
          <w:szCs w:val="24"/>
        </w:rPr>
      </w:pPr>
    </w:p>
    <w:p w14:paraId="5785A2AA" w14:textId="77777777" w:rsidR="00D55F46" w:rsidRDefault="00D55F46" w:rsidP="00770F9E">
      <w:pPr>
        <w:spacing w:before="0" w:after="0" w:line="240" w:lineRule="auto"/>
        <w:rPr>
          <w:rFonts w:eastAsia="Arial" w:cs="Arial"/>
          <w:color w:val="auto"/>
          <w:szCs w:val="24"/>
        </w:rPr>
      </w:pPr>
    </w:p>
    <w:p w14:paraId="3CBE2C8C" w14:textId="77777777" w:rsidR="00D55F46" w:rsidRPr="00770F9E" w:rsidRDefault="00D55F46" w:rsidP="00770F9E">
      <w:pPr>
        <w:spacing w:before="0" w:after="0" w:line="240" w:lineRule="auto"/>
        <w:rPr>
          <w:rFonts w:eastAsia="Arial" w:cs="Arial"/>
          <w:color w:val="auto"/>
          <w:szCs w:val="24"/>
        </w:rPr>
      </w:pPr>
    </w:p>
    <w:p w14:paraId="29821652" w14:textId="77777777" w:rsidR="007D5F8F" w:rsidRDefault="007D5F8F" w:rsidP="007D5F8F">
      <w:pPr>
        <w:spacing w:before="0" w:after="0" w:line="240" w:lineRule="auto"/>
      </w:pPr>
    </w:p>
    <w:tbl>
      <w:tblPr>
        <w:tblW w:w="108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617"/>
        <w:gridCol w:w="8183"/>
      </w:tblGrid>
      <w:tr w:rsidR="007D5F8F" w:rsidRPr="000473AF" w14:paraId="356A823F" w14:textId="77777777" w:rsidTr="004C2565">
        <w:trPr>
          <w:trHeight w:val="380"/>
        </w:trPr>
        <w:tc>
          <w:tcPr>
            <w:tcW w:w="10800" w:type="dxa"/>
            <w:gridSpan w:val="2"/>
            <w:shd w:val="clear" w:color="auto" w:fill="003366"/>
          </w:tcPr>
          <w:p w14:paraId="7E9F0407" w14:textId="44F6B973" w:rsidR="007D5F8F" w:rsidRPr="002826CF" w:rsidRDefault="007D5F8F" w:rsidP="00770F9E">
            <w:pPr>
              <w:pStyle w:val="Heading1"/>
            </w:pPr>
            <w:r w:rsidRPr="002826CF">
              <w:lastRenderedPageBreak/>
              <w:t xml:space="preserve">Supporting Question </w:t>
            </w:r>
            <w:r w:rsidR="00770F9E">
              <w:t>2</w:t>
            </w:r>
          </w:p>
        </w:tc>
      </w:tr>
      <w:tr w:rsidR="007D5F8F" w:rsidRPr="000473AF" w14:paraId="5780A547" w14:textId="77777777" w:rsidTr="004C2565">
        <w:trPr>
          <w:trHeight w:val="170"/>
        </w:trPr>
        <w:tc>
          <w:tcPr>
            <w:tcW w:w="2617" w:type="dxa"/>
            <w:shd w:val="clear" w:color="auto" w:fill="auto"/>
          </w:tcPr>
          <w:p w14:paraId="52136E8C" w14:textId="77777777" w:rsidR="007D5F8F" w:rsidRPr="000473AF" w:rsidRDefault="007D5F8F" w:rsidP="004C2565">
            <w:pPr>
              <w:pStyle w:val="TableHeader"/>
              <w:spacing w:before="60" w:after="60" w:line="240" w:lineRule="auto"/>
            </w:pPr>
            <w:r w:rsidRPr="000473AF">
              <w:t>Feature</w:t>
            </w:r>
            <w:r>
              <w:t>d</w:t>
            </w:r>
            <w:r w:rsidRPr="000473AF">
              <w:t xml:space="preserve"> Source</w:t>
            </w:r>
          </w:p>
        </w:tc>
        <w:tc>
          <w:tcPr>
            <w:tcW w:w="8183" w:type="dxa"/>
            <w:shd w:val="clear" w:color="auto" w:fill="auto"/>
          </w:tcPr>
          <w:p w14:paraId="4E84CB86" w14:textId="7EA40571" w:rsidR="007D5F8F" w:rsidRPr="00D71A88" w:rsidRDefault="007D5F8F" w:rsidP="00D71A88">
            <w:pPr>
              <w:pStyle w:val="TableText"/>
            </w:pPr>
            <w:r>
              <w:rPr>
                <w:b/>
              </w:rPr>
              <w:t xml:space="preserve">Source </w:t>
            </w:r>
            <w:r w:rsidR="000615A3">
              <w:rPr>
                <w:b/>
              </w:rPr>
              <w:t>A</w:t>
            </w:r>
            <w:r w:rsidRPr="009D76A6">
              <w:rPr>
                <w:b/>
              </w:rPr>
              <w:t>:</w:t>
            </w:r>
            <w:r>
              <w:t xml:space="preserve"> </w:t>
            </w:r>
            <w:r w:rsidR="00770F9E" w:rsidRPr="00770F9E">
              <w:t xml:space="preserve">Melinda L. Pash, book, </w:t>
            </w:r>
            <w:r w:rsidR="00770F9E" w:rsidRPr="00770F9E">
              <w:rPr>
                <w:i/>
              </w:rPr>
              <w:t>In the Shadow of the Greatest Generation: The Americans Who Fought the Korean War</w:t>
            </w:r>
            <w:r w:rsidR="00770F9E" w:rsidRPr="00770F9E">
              <w:t>, 2012 (excerpt)</w:t>
            </w:r>
          </w:p>
        </w:tc>
      </w:tr>
    </w:tbl>
    <w:p w14:paraId="7D3401C9" w14:textId="77777777" w:rsidR="00C478F8" w:rsidRDefault="00C478F8" w:rsidP="007D5F8F">
      <w:pPr>
        <w:spacing w:before="0" w:after="0" w:line="240" w:lineRule="auto"/>
      </w:pPr>
    </w:p>
    <w:p w14:paraId="5FD468A9" w14:textId="77777777" w:rsidR="00770F9E" w:rsidRPr="00770F9E" w:rsidRDefault="00770F9E" w:rsidP="00D55F46">
      <w:pPr>
        <w:spacing w:before="60" w:after="0" w:line="240" w:lineRule="auto"/>
      </w:pPr>
      <w:r w:rsidRPr="00770F9E">
        <w:t>“Unlike their older brothers and cousins who served in World War II and returned to ticker-tape parades and welcoming bands, Korean War veterans returned quickly to a country that in their absence scarcely missed them. Though Americans initially rallied to the war drum when President Harry S. Truman called on the nation to defend South Korea from communist aggression, the lack of meaningful home front participation in the form of rationing or other personal sacrifice soon made Korea only a minor distraction for the American public. As soldiers still green to battle clung to the Pusan Perimeter, as marines fought their way out of Chosin Reservoir with frozen feet and staggering casualties, and as GIs tried to hold the line in a bloody stalemate half a world away, Americans at home went on with their business as usually, concentrating on making the most of the prosperous post-World War II economy. Fearing wartime shortages, they snapped up furniture and televisions, refrigerators and cars.  In Fords and Lincolns and Chevrolets, the war drove right out of the minds of many Americans and into the middle and back pages of newspapers. Returning veterans could only wonder at the world that seemingly had forgotten them, surprised that ‘there was no evidence that the civilian population of the USA even knew (or cared) that those of us getting off the ship had seen desperate combat’” (p. 1).</w:t>
      </w:r>
    </w:p>
    <w:p w14:paraId="4CE47CCB" w14:textId="302286A2" w:rsidR="00770F9E" w:rsidRPr="00770F9E" w:rsidRDefault="00770F9E" w:rsidP="00D55F46">
      <w:pPr>
        <w:spacing w:before="60" w:after="0" w:line="240" w:lineRule="auto"/>
      </w:pPr>
      <w:r w:rsidRPr="00770F9E">
        <w:t xml:space="preserve">[Quoting Robert Henderson, </w:t>
      </w:r>
      <w:r w:rsidRPr="00770F9E">
        <w:rPr>
          <w:i/>
        </w:rPr>
        <w:t>Korean War Veteran Survey</w:t>
      </w:r>
      <w:r w:rsidRPr="00770F9E">
        <w:t>, 9, Center for the Study of the Korean War]</w:t>
      </w:r>
    </w:p>
    <w:p w14:paraId="7ACB24FC" w14:textId="164E9D77" w:rsidR="00770F9E" w:rsidRPr="00770F9E" w:rsidRDefault="00770F9E" w:rsidP="00D55F46">
      <w:pPr>
        <w:spacing w:before="60" w:after="0" w:line="240" w:lineRule="auto"/>
      </w:pPr>
      <w:r w:rsidRPr="00770F9E">
        <w:tab/>
        <w:t>“Perhaps understandably, average Americans found themselves too busy to pay attention to the conflict raging thousands of miles away in Korea or to the soldiers trickling home, but movie makers, novelists, and even historians proved no better at acknowledging the sacrifices made by those American servicemen and women. Throughout the war and in the years following, Hollywood produced a number of war movies, but most of them looked back to the “good war,” World War II, for inspiration</w:t>
      </w:r>
    </w:p>
    <w:p w14:paraId="5E56E0BD" w14:textId="77777777" w:rsidR="00770F9E" w:rsidRPr="00770F9E" w:rsidRDefault="00770F9E" w:rsidP="00D55F46">
      <w:pPr>
        <w:spacing w:before="60" w:after="0" w:line="240" w:lineRule="auto"/>
      </w:pPr>
      <w:r w:rsidRPr="00770F9E">
        <w:t xml:space="preserve"> “Ten- and eleven-year-old kids when the Japanese bombed Pearl Harbor, [the Korean War generation] saw Americans join together to back the war effort, even if that meant making grave sacrifices.  Sixteen million American men stepped into military uniforms ready to do their duty and lay down their lives in defense of the country and the values for which it stood.  Those on the home front did their part, too. Whole towns turned out to say goodbye to their native sons being shipped off to war. Ordinary Americans, even young ones, grew Victory Gardens, saved scrap metal and paper, bought war stamps and war bonds, harvested milkweed pod for parachute making, and patriotically rallied behind their government.</w:t>
      </w:r>
    </w:p>
    <w:p w14:paraId="45F8A2FA" w14:textId="77777777" w:rsidR="00770F9E" w:rsidRPr="00770F9E" w:rsidRDefault="00770F9E" w:rsidP="00D55F46">
      <w:pPr>
        <w:spacing w:before="60" w:after="0" w:line="240" w:lineRule="auto"/>
      </w:pPr>
      <w:r w:rsidRPr="00770F9E">
        <w:t>…</w:t>
      </w:r>
    </w:p>
    <w:p w14:paraId="6E91355F" w14:textId="77777777" w:rsidR="00770F9E" w:rsidRPr="00770F9E" w:rsidRDefault="00770F9E" w:rsidP="00D55F46">
      <w:pPr>
        <w:spacing w:before="60" w:after="0" w:line="240" w:lineRule="auto"/>
      </w:pPr>
      <w:r w:rsidRPr="00770F9E">
        <w:t>“When asked to conserve [for World War II], Americans accepted severe rationing of gasoline, meat, butter, sugar, and flour, and they continued to support the war. For hundreds of thousands of kids, the message must have been clear; in a time of war American citizens rally together, sharing the sacrifices and keeping the trust with those whom they called to serve” (p. 10).</w:t>
      </w:r>
    </w:p>
    <w:p w14:paraId="53B97492" w14:textId="77777777" w:rsidR="00770F9E" w:rsidRPr="00770F9E" w:rsidRDefault="00770F9E" w:rsidP="00D55F46">
      <w:pPr>
        <w:spacing w:before="60" w:after="0" w:line="240" w:lineRule="auto"/>
      </w:pPr>
      <w:r w:rsidRPr="00770F9E">
        <w:t>…</w:t>
      </w:r>
    </w:p>
    <w:p w14:paraId="0CB9F702" w14:textId="77777777" w:rsidR="00770F9E" w:rsidRPr="00770F9E" w:rsidRDefault="00770F9E" w:rsidP="00D55F46">
      <w:pPr>
        <w:spacing w:before="60" w:after="0" w:line="240" w:lineRule="auto"/>
      </w:pPr>
      <w:r w:rsidRPr="00770F9E">
        <w:t xml:space="preserve"> “As the [Korean] war dragged on, however, public interest and support waned.</w:t>
      </w:r>
    </w:p>
    <w:p w14:paraId="5545C5C4" w14:textId="77777777" w:rsidR="00770F9E" w:rsidRPr="00770F9E" w:rsidRDefault="00770F9E" w:rsidP="00D55F46">
      <w:pPr>
        <w:spacing w:before="60" w:after="0" w:line="240" w:lineRule="auto"/>
      </w:pPr>
      <w:r w:rsidRPr="00770F9E">
        <w:t>…</w:t>
      </w:r>
    </w:p>
    <w:p w14:paraId="315E3F49" w14:textId="3793B0DF" w:rsidR="00770F9E" w:rsidRPr="00770F9E" w:rsidRDefault="00770F9E" w:rsidP="00D55F46">
      <w:pPr>
        <w:spacing w:before="60" w:after="0" w:line="240" w:lineRule="auto"/>
      </w:pPr>
      <w:r w:rsidRPr="00770F9E">
        <w:t>“The buying frenzy that had characterized 1950, when people still worried that war would directly affect their ability to purchase sugar, shortening, or televisions, had drawn to a close, leaving Americans free to concentrate on things other than the war effort.  Headlines concerning strikes, domestic events, and even UFOs, rather than war news, monopolized the front pages of most newspapers” (p. 29-30).</w:t>
      </w:r>
    </w:p>
    <w:p w14:paraId="7FB0C21C" w14:textId="055B4D32" w:rsidR="007D5F8F" w:rsidRDefault="00770F9E" w:rsidP="00D55F46">
      <w:pPr>
        <w:spacing w:before="60" w:after="0" w:line="240" w:lineRule="auto"/>
      </w:pPr>
      <w:r w:rsidRPr="00770F9E">
        <w:tab/>
        <w:t>“Aside from a lack of political recognition, the troops in Korea had other reasons to feel like the home front had abandoned and forgotten them. Every day Americans laid down their lives in service to country on the Korean Peninsula, but back in the States people seemed completely disinterested in the war.  Front-page headlines advertised ‘a growing shortage of beef, graft scandals in the Government, strikes as usual, [and] prospects of a new-car scarcity.’ The war just did not seem all that newsworthy after the early months and especially once it stalemated. As editorial cartoonist Bill Mauldin noted of the Korean War infantryman, ‘He fights a battle in which his best friends get killed and if an account of the action gets printed at all in his home town paper, it appears on page 17 under a Lux ad.’ And, more than not paying attention to the war, people on the home front actually compromised the ability of men and women to carry out their duties in Korea—at least from the perspective of those in the war zone. Of one strike a frustrated GI in theater wrote, ‘We felt it very definitely in the shortage of supplies and especially of equipment for several days. It woke me up to how closely connected all the fronts we battle on are. You begin to wonder if the old country realizes there’s a war going on over here.’ Similarly, returning from Korea, another serviceman asserted, ‘Strikes at home make the GI feel…that people are so preoccupied with their own self-interests that they seem to have forgotten that we are fighting a war.  The shortages due to the shipping strike in New York last autumn could be felt in Korea within two weeks’” (125).</w:t>
      </w:r>
    </w:p>
    <w:tbl>
      <w:tblPr>
        <w:tblW w:w="108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617"/>
        <w:gridCol w:w="8183"/>
      </w:tblGrid>
      <w:tr w:rsidR="007D5F8F" w:rsidRPr="000473AF" w14:paraId="7A58ECC2" w14:textId="77777777" w:rsidTr="004C2565">
        <w:trPr>
          <w:trHeight w:val="380"/>
        </w:trPr>
        <w:tc>
          <w:tcPr>
            <w:tcW w:w="10800" w:type="dxa"/>
            <w:gridSpan w:val="2"/>
            <w:shd w:val="clear" w:color="auto" w:fill="003366"/>
          </w:tcPr>
          <w:p w14:paraId="3B139C1E" w14:textId="38A697C0" w:rsidR="007D5F8F" w:rsidRPr="002826CF" w:rsidRDefault="007D5F8F" w:rsidP="00770F9E">
            <w:pPr>
              <w:pStyle w:val="Heading1"/>
            </w:pPr>
            <w:r w:rsidRPr="002826CF">
              <w:lastRenderedPageBreak/>
              <w:t xml:space="preserve">Supporting Question </w:t>
            </w:r>
            <w:r w:rsidR="00770F9E">
              <w:t>2</w:t>
            </w:r>
          </w:p>
        </w:tc>
      </w:tr>
      <w:tr w:rsidR="007D5F8F" w:rsidRPr="000473AF" w14:paraId="6A067A25" w14:textId="77777777" w:rsidTr="004C2565">
        <w:trPr>
          <w:trHeight w:val="170"/>
        </w:trPr>
        <w:tc>
          <w:tcPr>
            <w:tcW w:w="2617" w:type="dxa"/>
            <w:shd w:val="clear" w:color="auto" w:fill="auto"/>
          </w:tcPr>
          <w:p w14:paraId="407FC1B7" w14:textId="77777777" w:rsidR="007D5F8F" w:rsidRPr="000473AF" w:rsidRDefault="007D5F8F" w:rsidP="004C2565">
            <w:pPr>
              <w:pStyle w:val="TableHeader"/>
              <w:spacing w:before="60" w:after="60" w:line="240" w:lineRule="auto"/>
            </w:pPr>
            <w:r w:rsidRPr="000473AF">
              <w:t>Feature</w:t>
            </w:r>
            <w:r>
              <w:t>d</w:t>
            </w:r>
            <w:r w:rsidRPr="000473AF">
              <w:t xml:space="preserve"> Source</w:t>
            </w:r>
          </w:p>
        </w:tc>
        <w:tc>
          <w:tcPr>
            <w:tcW w:w="8183" w:type="dxa"/>
            <w:shd w:val="clear" w:color="auto" w:fill="auto"/>
          </w:tcPr>
          <w:p w14:paraId="00377169" w14:textId="08C02081" w:rsidR="007D5F8F" w:rsidRPr="00F07BEF" w:rsidRDefault="007D5F8F" w:rsidP="00F07BEF">
            <w:pPr>
              <w:pStyle w:val="TableText"/>
              <w:rPr>
                <w:i/>
              </w:rPr>
            </w:pPr>
            <w:r>
              <w:rPr>
                <w:b/>
              </w:rPr>
              <w:t xml:space="preserve">Source </w:t>
            </w:r>
            <w:r w:rsidR="000615A3">
              <w:rPr>
                <w:b/>
              </w:rPr>
              <w:t>B</w:t>
            </w:r>
            <w:r w:rsidRPr="009D76A6">
              <w:rPr>
                <w:b/>
              </w:rPr>
              <w:t>:</w:t>
            </w:r>
            <w:r>
              <w:t xml:space="preserve"> </w:t>
            </w:r>
            <w:r w:rsidR="00C478F8">
              <w:t xml:space="preserve"> </w:t>
            </w:r>
            <w:r w:rsidR="00F07BEF">
              <w:t xml:space="preserve">Paul G. Pierpaoli, Jr. (2000). “Truman’s Other War: The Battle for the American Homefront, 1950-53,” </w:t>
            </w:r>
            <w:r w:rsidR="00F07BEF">
              <w:rPr>
                <w:i/>
              </w:rPr>
              <w:t xml:space="preserve">OAH Magazine of History </w:t>
            </w:r>
            <w:r w:rsidR="00F07BEF" w:rsidRPr="00F07BEF">
              <w:t>14(3)</w:t>
            </w:r>
            <w:r w:rsidR="00F07BEF">
              <w:t>, pp. 15-19.</w:t>
            </w:r>
          </w:p>
        </w:tc>
      </w:tr>
    </w:tbl>
    <w:p w14:paraId="1588D5B5" w14:textId="77777777" w:rsidR="007D5F8F" w:rsidRDefault="007D5F8F" w:rsidP="007D5F8F">
      <w:pPr>
        <w:spacing w:before="0" w:after="0" w:line="240" w:lineRule="auto"/>
      </w:pPr>
    </w:p>
    <w:p w14:paraId="580FD4B8" w14:textId="66C489A7" w:rsidR="00770F9E" w:rsidRPr="00770F9E" w:rsidRDefault="00F07BEF" w:rsidP="00D55F46">
      <w:pPr>
        <w:spacing w:before="60" w:after="0" w:line="240" w:lineRule="auto"/>
      </w:pPr>
      <w:r>
        <w:t>“</w:t>
      </w:r>
      <w:r w:rsidR="00770F9E" w:rsidRPr="00770F9E">
        <w:t>When the Korean conflict ended in an armistice in July 1953, most Americans wanted nothing more than a return to normalcy. They wanted to like Ike and focus on the American Dream. So they bought television sets, went to college in record numbers, ogled Detroit’s bigfinned behemoths, moved en masse to suburbia, and gyrated themselves into the era of rock and roll. But they also forgot the sacrifice and slaughter that had taken place on the Korean Peninsula, and quickly pushed aside the scourge of McCarthyism, which the war had unleashed.</w:t>
      </w:r>
    </w:p>
    <w:p w14:paraId="72608BE1" w14:textId="0C046097" w:rsidR="00770F9E" w:rsidRPr="00770F9E" w:rsidRDefault="00F07BEF" w:rsidP="00D55F46">
      <w:pPr>
        <w:spacing w:before="60" w:after="0" w:line="240" w:lineRule="auto"/>
        <w:ind w:firstLine="360"/>
      </w:pPr>
      <w:r>
        <w:t>“</w:t>
      </w:r>
      <w:r w:rsidR="00770F9E" w:rsidRPr="00770F9E">
        <w:t>To be sure, the Korean War was an unpopular war here at home. It was the first war that the United States did not win; thus, our nation’s collective a</w:t>
      </w:r>
      <w:r>
        <w:t>mnesia is not at all surprising.</w:t>
      </w:r>
    </w:p>
    <w:p w14:paraId="7CE32C4C" w14:textId="502D80EC" w:rsidR="00770F9E" w:rsidRPr="00770F9E" w:rsidRDefault="00F07BEF" w:rsidP="00D55F46">
      <w:pPr>
        <w:spacing w:before="60" w:after="0" w:line="240" w:lineRule="auto"/>
      </w:pPr>
      <w:r>
        <w:t>…</w:t>
      </w:r>
    </w:p>
    <w:p w14:paraId="32275FAA" w14:textId="3E351B9A" w:rsidR="00770F9E" w:rsidRPr="00770F9E" w:rsidRDefault="00F07BEF" w:rsidP="00D55F46">
      <w:pPr>
        <w:spacing w:before="60" w:after="0" w:line="240" w:lineRule="auto"/>
        <w:ind w:firstLine="360"/>
      </w:pPr>
      <w:r>
        <w:t>“</w:t>
      </w:r>
      <w:r w:rsidR="00770F9E" w:rsidRPr="00770F9E">
        <w:t>Prior to 25 June 1950, President Harry S. Truman had no notion of fighting a major land war in Asia or, for that matter, engaging the nation in a vast and exorbitant Cold War rearmament program. In his January 1949 inaugural address, the president--always a rather staunch fiscal conservative had promised to balance the budget, decrease the national debt, keep inflation at bay, and implement his Fair Deal program, an ambitious social welfare plan that sought to address an array of problems from public housing and health care to civil rights. To accomplish this, Truman cast his lot with those who sought to keep national security and defense spending to a bare minimum. He also sought to provide America’s allies with protection from the perceived Russian threat by using the strength of the U.S. economy as a bulwark against Communism. Thus, initiatives such as the Marshall Plan, the International Monetary Fund, and the General Agreement on Tariffs and Trade (GATT) would emphasize economic—rather than military--containment of the Soviet Union.</w:t>
      </w:r>
    </w:p>
    <w:p w14:paraId="33EA6426" w14:textId="736359DD" w:rsidR="00770F9E" w:rsidRPr="00770F9E" w:rsidRDefault="00F07BEF" w:rsidP="00D55F46">
      <w:pPr>
        <w:spacing w:before="60" w:after="0" w:line="240" w:lineRule="auto"/>
        <w:ind w:firstLine="360"/>
      </w:pPr>
      <w:r>
        <w:t>“</w:t>
      </w:r>
      <w:r w:rsidR="00770F9E" w:rsidRPr="00770F9E">
        <w:t>In other words, Truman’s hope was to focus on domestic issues by building upon New Deal-style reform, focusing on modest civil rights initiatives such as his 1948 order to desegregate the armed forces, and combating the growing perception of a Communist menace at home. However, beginning in 1949 a convergence of domestic and international events conspired against Truman’s best intentions. Even before the sudden outbreak of war in Korea, the president had begun to realize that more would have to be done to defend against Communist advances abroad. Nevertheless, it took the blunt force of Korea to push the Tr</w:t>
      </w:r>
      <w:r>
        <w:t>uman administration into action” (p. 15).</w:t>
      </w:r>
    </w:p>
    <w:p w14:paraId="4210D90D" w14:textId="0F43611A" w:rsidR="00770F9E" w:rsidRPr="00770F9E" w:rsidRDefault="00F07BEF" w:rsidP="00D55F46">
      <w:pPr>
        <w:spacing w:before="60" w:after="0" w:line="240" w:lineRule="auto"/>
        <w:ind w:firstLine="360"/>
      </w:pPr>
      <w:r>
        <w:t>“</w:t>
      </w:r>
      <w:r w:rsidR="00770F9E" w:rsidRPr="00770F9E">
        <w:t>Then, coming in rapid and relentless procession beginning in September 1949 was a series of events that shook the nation and the Truman administration. In September the Soviets surprised the world and obliterated the U.S. atomic monopoly by exploding their first A-bomb. Then came the October Communist victory in the Chinese Civil War, which was quickly followed by the permanent division of Germany.</w:t>
      </w:r>
    </w:p>
    <w:p w14:paraId="1B6399FF" w14:textId="0CACCCB5" w:rsidR="00770F9E" w:rsidRPr="00770F9E" w:rsidRDefault="00F07BEF" w:rsidP="00D55F46">
      <w:pPr>
        <w:spacing w:before="60" w:after="0" w:line="240" w:lineRule="auto"/>
        <w:ind w:firstLine="360"/>
      </w:pPr>
      <w:r>
        <w:t>“</w:t>
      </w:r>
      <w:r w:rsidR="00770F9E" w:rsidRPr="00770F9E">
        <w:t>January 1950 brought more setbacks. First, the Soviet Union began a boycott of the United Nations to protest its nonrecognition of the new People’s Republic of China (PRC). Next came the February 1950 alliance of friendship and mutual assistance between the Soviet Union and China. At about the same time, Alger Hiss was convicted of perjury in the infamous Whittaker Chambers-Alger Hiss spy Case; Ethel and Julius Rosenberg awaited execution for espionage; and Senator Joseph R. McCarthy began his four-year-long anti-Communist witch hunt at a speaking engagement in Wheeling, West Virginia.</w:t>
      </w:r>
    </w:p>
    <w:p w14:paraId="51EC3EEF" w14:textId="16B14C62" w:rsidR="00770F9E" w:rsidRPr="00770F9E" w:rsidRDefault="00F07BEF" w:rsidP="00D55F46">
      <w:pPr>
        <w:spacing w:before="60" w:after="0" w:line="240" w:lineRule="auto"/>
        <w:ind w:firstLine="360"/>
      </w:pPr>
      <w:r>
        <w:t>“</w:t>
      </w:r>
      <w:r w:rsidR="00770F9E" w:rsidRPr="00770F9E">
        <w:t>Thus, by early spring 1950 two things had become clear. First, President Truman’s Fair Deal was on the ropes, for the deteriorating international and domestic political scenes were going to require a further de-emphasis of domestic imperatives. Second, Senator McCarthy’s groundless and vituperative accusations of internal communist subversion were about to poison the well of foreign policy bipartisanship and, in the process, make Truman’s job of governing ever more difficult.</w:t>
      </w:r>
    </w:p>
    <w:p w14:paraId="32C5E1C5" w14:textId="6A8109D6" w:rsidR="00770F9E" w:rsidRPr="00770F9E" w:rsidRDefault="00F07BEF" w:rsidP="00D55F46">
      <w:pPr>
        <w:spacing w:before="60" w:after="0" w:line="240" w:lineRule="auto"/>
        <w:ind w:firstLine="360"/>
      </w:pPr>
      <w:r>
        <w:t>“</w:t>
      </w:r>
      <w:r w:rsidR="00770F9E" w:rsidRPr="00770F9E">
        <w:t xml:space="preserve">When North Korea unexpectedly lashed out and attacked South Korea on 25 June 1950, the Truman administration wasted little time in deciding to respond, with force, to the Communist aggression. Fearing a larger Communist conspiracy, which might have included a simultaneous attack against Western Europe, Japan, or other U.S. strongholds, and determined that there would be </w:t>
      </w:r>
      <w:r>
        <w:t>‘</w:t>
      </w:r>
      <w:r w:rsidR="00770F9E" w:rsidRPr="00770F9E">
        <w:t>no more Munichs,</w:t>
      </w:r>
      <w:r>
        <w:t>’</w:t>
      </w:r>
      <w:r w:rsidR="00770F9E" w:rsidRPr="00770F9E">
        <w:t xml:space="preserve"> Truman committed American troops to the Korean struggle. He also began, quite fatefully perhaps, to rearm the nation along the lines prescribed in NSC-68. Thus, America’ s new military rearmament program would be targeted not so much at Korea, but at the long haul and massive build-up envisioned in NSC-68. What America was to witness during the three years of the win was actually a mobilization within a mobilization: rearmament for the immediate needs of the Korean War and, more critically, a long-term rearmament earmarked to contain Communism in every corner of the world. The United States was now on its way to constructing a permanent national security state and defense economy, if not an incipient "garrison state." With this construction, of course, came the destruction of Truman’s Fair</w:t>
      </w:r>
      <w:r w:rsidR="00770F9E">
        <w:t xml:space="preserve"> </w:t>
      </w:r>
      <w:r>
        <w:t>Deal” (p. 16).</w:t>
      </w:r>
    </w:p>
    <w:p w14:paraId="3D7B30B5" w14:textId="00BE2E60" w:rsidR="007D5F8F" w:rsidRDefault="007D5F8F" w:rsidP="007D5F8F">
      <w:pPr>
        <w:spacing w:before="0" w:after="0" w:line="240" w:lineRule="auto"/>
      </w:pPr>
    </w:p>
    <w:tbl>
      <w:tblPr>
        <w:tblW w:w="108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617"/>
        <w:gridCol w:w="8183"/>
      </w:tblGrid>
      <w:tr w:rsidR="007D5F8F" w:rsidRPr="000473AF" w14:paraId="7137AD56" w14:textId="77777777" w:rsidTr="004C2565">
        <w:trPr>
          <w:trHeight w:val="380"/>
        </w:trPr>
        <w:tc>
          <w:tcPr>
            <w:tcW w:w="10800" w:type="dxa"/>
            <w:gridSpan w:val="2"/>
            <w:shd w:val="clear" w:color="auto" w:fill="003366"/>
          </w:tcPr>
          <w:p w14:paraId="3A08732F" w14:textId="755E7895" w:rsidR="007D5F8F" w:rsidRPr="002826CF" w:rsidRDefault="007D5F8F" w:rsidP="000615A3">
            <w:pPr>
              <w:pStyle w:val="Heading1"/>
            </w:pPr>
            <w:r w:rsidRPr="002826CF">
              <w:lastRenderedPageBreak/>
              <w:t xml:space="preserve">Supporting Question </w:t>
            </w:r>
            <w:r w:rsidR="000615A3">
              <w:t>3</w:t>
            </w:r>
          </w:p>
        </w:tc>
      </w:tr>
      <w:tr w:rsidR="007D5F8F" w:rsidRPr="000473AF" w14:paraId="731D3AE4" w14:textId="77777777" w:rsidTr="004C2565">
        <w:trPr>
          <w:trHeight w:val="170"/>
        </w:trPr>
        <w:tc>
          <w:tcPr>
            <w:tcW w:w="2617" w:type="dxa"/>
            <w:shd w:val="clear" w:color="auto" w:fill="auto"/>
          </w:tcPr>
          <w:p w14:paraId="00019F3A" w14:textId="77777777" w:rsidR="007D5F8F" w:rsidRPr="000473AF" w:rsidRDefault="007D5F8F" w:rsidP="004C2565">
            <w:pPr>
              <w:pStyle w:val="TableHeader"/>
              <w:spacing w:before="60" w:after="60" w:line="240" w:lineRule="auto"/>
            </w:pPr>
            <w:r w:rsidRPr="000473AF">
              <w:t>Feature</w:t>
            </w:r>
            <w:r>
              <w:t>d</w:t>
            </w:r>
            <w:r w:rsidRPr="000473AF">
              <w:t xml:space="preserve"> Source</w:t>
            </w:r>
          </w:p>
        </w:tc>
        <w:tc>
          <w:tcPr>
            <w:tcW w:w="8183" w:type="dxa"/>
            <w:shd w:val="clear" w:color="auto" w:fill="auto"/>
          </w:tcPr>
          <w:p w14:paraId="59462599" w14:textId="15F8D8C0" w:rsidR="007D5F8F" w:rsidRPr="00425147" w:rsidRDefault="007D5F8F" w:rsidP="00F07BEF">
            <w:pPr>
              <w:pStyle w:val="TableText"/>
            </w:pPr>
            <w:r>
              <w:rPr>
                <w:b/>
              </w:rPr>
              <w:t xml:space="preserve">Source </w:t>
            </w:r>
            <w:r w:rsidR="00F07BEF">
              <w:rPr>
                <w:b/>
              </w:rPr>
              <w:t>A</w:t>
            </w:r>
            <w:r w:rsidRPr="009D76A6">
              <w:rPr>
                <w:b/>
              </w:rPr>
              <w:t>:</w:t>
            </w:r>
            <w:r>
              <w:t xml:space="preserve"> </w:t>
            </w:r>
            <w:r w:rsidR="00F07BEF">
              <w:t>John Singhose, Interview, excerpt</w:t>
            </w:r>
          </w:p>
        </w:tc>
      </w:tr>
    </w:tbl>
    <w:p w14:paraId="43694280" w14:textId="77777777" w:rsidR="007D5F8F" w:rsidRDefault="007D5F8F" w:rsidP="007D5F8F">
      <w:pPr>
        <w:spacing w:before="0" w:after="0" w:line="240" w:lineRule="auto"/>
      </w:pPr>
    </w:p>
    <w:p w14:paraId="0A35DB5A" w14:textId="77777777" w:rsidR="00F07BEF" w:rsidRPr="00F07BEF" w:rsidRDefault="00F07BEF" w:rsidP="00D55F46">
      <w:pPr>
        <w:spacing w:before="60" w:after="0" w:line="240" w:lineRule="auto"/>
      </w:pPr>
      <w:r w:rsidRPr="00F07BEF">
        <w:t>Interviewer: So tell me about it, when you left Korea, what did you think about the future of Korea? What did you—Did you have any idea how Korea would develop? Did you have any thought about it?</w:t>
      </w:r>
    </w:p>
    <w:p w14:paraId="4F2CD08E" w14:textId="77777777" w:rsidR="00F07BEF" w:rsidRPr="00F07BEF" w:rsidRDefault="00F07BEF" w:rsidP="00D55F46">
      <w:pPr>
        <w:spacing w:before="60" w:after="0" w:line="240" w:lineRule="auto"/>
      </w:pPr>
      <w:r w:rsidRPr="00F07BEF">
        <w:t xml:space="preserve">John: No, I had no idea what it was going to be like. It’s unbelievable really, I’ve seen a lot of pictures, I’ve talked to a lot of these folks that have been over there and visited, but I know one thing, that the Korean people were very industrious, good, honest, hard workers. </w:t>
      </w:r>
    </w:p>
    <w:p w14:paraId="0549AEA8" w14:textId="77777777" w:rsidR="00F07BEF" w:rsidRPr="00F07BEF" w:rsidRDefault="00F07BEF" w:rsidP="00D55F46">
      <w:pPr>
        <w:spacing w:before="60" w:after="0" w:line="240" w:lineRule="auto"/>
      </w:pPr>
      <w:r w:rsidRPr="00F07BEF">
        <w:t>Interviewer: How did you know?</w:t>
      </w:r>
    </w:p>
    <w:p w14:paraId="76BE190D" w14:textId="77777777" w:rsidR="00F07BEF" w:rsidRPr="00F07BEF" w:rsidRDefault="00F07BEF" w:rsidP="00D55F46">
      <w:pPr>
        <w:spacing w:before="60" w:after="0" w:line="240" w:lineRule="auto"/>
      </w:pPr>
      <w:r w:rsidRPr="00F07BEF">
        <w:t>John: They worked with us. We had workers with us too</w:t>
      </w:r>
    </w:p>
    <w:p w14:paraId="75D40680" w14:textId="77777777" w:rsidR="00F07BEF" w:rsidRPr="00F07BEF" w:rsidRDefault="00F07BEF" w:rsidP="00D55F46">
      <w:pPr>
        <w:spacing w:before="60" w:after="0" w:line="240" w:lineRule="auto"/>
      </w:pPr>
      <w:r w:rsidRPr="00F07BEF">
        <w:t>Interviewer: There were other workers than Kimbu Kan and Kim J Ku?</w:t>
      </w:r>
    </w:p>
    <w:p w14:paraId="620A433A" w14:textId="77777777" w:rsidR="00F07BEF" w:rsidRPr="00F07BEF" w:rsidRDefault="00F07BEF" w:rsidP="00D55F46">
      <w:pPr>
        <w:spacing w:before="60" w:after="0" w:line="240" w:lineRule="auto"/>
      </w:pPr>
      <w:r w:rsidRPr="00F07BEF">
        <w:t xml:space="preserve">John: Oh gosh yes, we had like two dozen uh workers there, very dependable. </w:t>
      </w:r>
    </w:p>
    <w:p w14:paraId="3EC1E31C" w14:textId="77777777" w:rsidR="00F07BEF" w:rsidRPr="00F07BEF" w:rsidRDefault="00F07BEF" w:rsidP="00D55F46">
      <w:pPr>
        <w:spacing w:before="60" w:after="0" w:line="240" w:lineRule="auto"/>
      </w:pPr>
      <w:r w:rsidRPr="00F07BEF">
        <w:t>Interviewer: What were you thinking about you being there, I mean, you didn’t know where Korea was, not much right?</w:t>
      </w:r>
    </w:p>
    <w:p w14:paraId="2F327740" w14:textId="77777777" w:rsidR="00F07BEF" w:rsidRPr="00F07BEF" w:rsidRDefault="00F07BEF" w:rsidP="00D55F46">
      <w:pPr>
        <w:spacing w:before="60" w:after="0" w:line="240" w:lineRule="auto"/>
      </w:pPr>
      <w:r w:rsidRPr="00F07BEF">
        <w:t xml:space="preserve">John: No </w:t>
      </w:r>
    </w:p>
    <w:p w14:paraId="3E159011" w14:textId="77777777" w:rsidR="00F07BEF" w:rsidRPr="00F07BEF" w:rsidRDefault="00F07BEF" w:rsidP="00D55F46">
      <w:pPr>
        <w:spacing w:before="60" w:after="0" w:line="240" w:lineRule="auto"/>
      </w:pPr>
      <w:r w:rsidRPr="00F07BEF">
        <w:t>Interviewer: Annnddd when you left Korea you didn’t think about the future of Korea? You didn’t have any idea? Now, you’re back in your home and looking at all of those things happening in Korea, what do you think about whole things?</w:t>
      </w:r>
    </w:p>
    <w:p w14:paraId="5C44B065" w14:textId="77777777" w:rsidR="00F07BEF" w:rsidRPr="00F07BEF" w:rsidRDefault="00F07BEF" w:rsidP="00D55F46">
      <w:pPr>
        <w:spacing w:before="60" w:after="0" w:line="240" w:lineRule="auto"/>
      </w:pPr>
      <w:r w:rsidRPr="00F07BEF">
        <w:t xml:space="preserve">John: I think it’s a great thing they’ve done. They’re a great industrial power, and I’ve talked with a lot of folks from Korea since then and uh I’m really impressed with them. I’m impressed with the country. I’m impressed with the people. </w:t>
      </w:r>
    </w:p>
    <w:p w14:paraId="522FF2D3" w14:textId="77777777" w:rsidR="00F07BEF" w:rsidRPr="00F07BEF" w:rsidRDefault="00F07BEF" w:rsidP="00D55F46">
      <w:pPr>
        <w:spacing w:before="60" w:after="0" w:line="240" w:lineRule="auto"/>
      </w:pPr>
      <w:r w:rsidRPr="00F07BEF">
        <w:t>Interviewer: Why do you think we were able to pull this out?</w:t>
      </w:r>
    </w:p>
    <w:p w14:paraId="14836438" w14:textId="77777777" w:rsidR="00F07BEF" w:rsidRPr="00F07BEF" w:rsidRDefault="00F07BEF" w:rsidP="00D55F46">
      <w:pPr>
        <w:spacing w:before="60" w:after="0" w:line="240" w:lineRule="auto"/>
      </w:pPr>
      <w:r w:rsidRPr="00F07BEF">
        <w:t xml:space="preserve">John: Well I know they had help from the United States and Great Britain and other countries there. We had people from Turkey there, Ethiopia, Canada. They Canadians were very helpful also working with the Koreans. </w:t>
      </w:r>
    </w:p>
    <w:p w14:paraId="0FA86A79" w14:textId="77777777" w:rsidR="00F07BEF" w:rsidRPr="00F07BEF" w:rsidRDefault="00F07BEF" w:rsidP="00D55F46">
      <w:pPr>
        <w:spacing w:before="60" w:after="0" w:line="240" w:lineRule="auto"/>
      </w:pPr>
      <w:r w:rsidRPr="00F07BEF">
        <w:t xml:space="preserve">Interviewer: But despite such clear successful outcome out of the Korean War, right? Why do you think this war, the Korean War, has been regarded as forgotten, why? </w:t>
      </w:r>
    </w:p>
    <w:p w14:paraId="4B096B4A" w14:textId="77777777" w:rsidR="00F07BEF" w:rsidRPr="00F07BEF" w:rsidRDefault="00F07BEF" w:rsidP="00D55F46">
      <w:pPr>
        <w:spacing w:before="60" w:after="0" w:line="240" w:lineRule="auto"/>
      </w:pPr>
      <w:r w:rsidRPr="00F07BEF">
        <w:t>John: Well, I actually see a lot of people seemed to have forgotten it but, a lot of us, we haven’t forgotten it.</w:t>
      </w:r>
    </w:p>
    <w:p w14:paraId="4365CCBA" w14:textId="77777777" w:rsidR="00F07BEF" w:rsidRPr="00F07BEF" w:rsidRDefault="00F07BEF" w:rsidP="00D55F46">
      <w:pPr>
        <w:spacing w:before="60" w:after="0" w:line="240" w:lineRule="auto"/>
      </w:pPr>
      <w:r w:rsidRPr="00F07BEF">
        <w:t>Interviewer: Why?</w:t>
      </w:r>
    </w:p>
    <w:p w14:paraId="336BC30E" w14:textId="77777777" w:rsidR="00F07BEF" w:rsidRPr="00F07BEF" w:rsidRDefault="00F07BEF" w:rsidP="00D55F46">
      <w:pPr>
        <w:spacing w:before="60" w:after="0" w:line="240" w:lineRule="auto"/>
      </w:pPr>
      <w:r w:rsidRPr="00F07BEF">
        <w:t xml:space="preserve">John: Well, when I’m visiting with Ray, a lot of times we would discuss what we did over there. </w:t>
      </w:r>
    </w:p>
    <w:p w14:paraId="4826AE80" w14:textId="77777777" w:rsidR="00F07BEF" w:rsidRPr="00F07BEF" w:rsidRDefault="00F07BEF" w:rsidP="00D55F46">
      <w:pPr>
        <w:spacing w:before="60" w:after="0" w:line="240" w:lineRule="auto"/>
      </w:pPr>
      <w:r w:rsidRPr="00F07BEF">
        <w:t>Interviewer: What did you do there?</w:t>
      </w:r>
    </w:p>
    <w:p w14:paraId="0F014A1B" w14:textId="77777777" w:rsidR="00F07BEF" w:rsidRPr="00F07BEF" w:rsidRDefault="00F07BEF" w:rsidP="00D55F46">
      <w:pPr>
        <w:spacing w:before="60" w:after="0" w:line="240" w:lineRule="auto"/>
      </w:pPr>
      <w:r w:rsidRPr="00F07BEF">
        <w:t>John: What did I do?</w:t>
      </w:r>
    </w:p>
    <w:p w14:paraId="3F84ACF9" w14:textId="77777777" w:rsidR="00F07BEF" w:rsidRPr="00F07BEF" w:rsidRDefault="00F07BEF" w:rsidP="00D55F46">
      <w:pPr>
        <w:spacing w:before="60" w:after="0" w:line="240" w:lineRule="auto"/>
      </w:pPr>
      <w:r w:rsidRPr="00F07BEF">
        <w:t>Interviewer: Yeah.</w:t>
      </w:r>
    </w:p>
    <w:p w14:paraId="5FECAB04" w14:textId="77777777" w:rsidR="00F07BEF" w:rsidRPr="00F07BEF" w:rsidRDefault="00F07BEF" w:rsidP="00D55F46">
      <w:pPr>
        <w:spacing w:before="60" w:after="0" w:line="240" w:lineRule="auto"/>
      </w:pPr>
      <w:r w:rsidRPr="00F07BEF">
        <w:t>John: Well actually I was a construction Forman, but I ran a bulldozer for a good part of the time. I did demolition was too with the-</w:t>
      </w:r>
    </w:p>
    <w:p w14:paraId="15699B23" w14:textId="77777777" w:rsidR="00F07BEF" w:rsidRPr="00F07BEF" w:rsidRDefault="00F07BEF" w:rsidP="00D55F46">
      <w:pPr>
        <w:spacing w:before="60" w:after="0" w:line="240" w:lineRule="auto"/>
      </w:pPr>
      <w:r w:rsidRPr="00F07BEF">
        <w:t>Interviewer: Yeah, I mean you told me all of this detail of your job that you did during the Korean War. Now looking back on all of those years, what do you think you did for Korea?</w:t>
      </w:r>
    </w:p>
    <w:p w14:paraId="0F7149A9" w14:textId="77777777" w:rsidR="00F07BEF" w:rsidRPr="00F07BEF" w:rsidRDefault="00F07BEF" w:rsidP="00D55F46">
      <w:pPr>
        <w:spacing w:before="60" w:after="0" w:line="240" w:lineRule="auto"/>
      </w:pPr>
      <w:r w:rsidRPr="00F07BEF">
        <w:t xml:space="preserve">John: We, we trained a lot of their people for one thing. I had always hoped to make contact with this Kim J Ku and uh I had his address there and I one of the fellows from the Korean Embassy was going to see if he could look him up, but I never heard anything back. </w:t>
      </w:r>
    </w:p>
    <w:p w14:paraId="082397DD" w14:textId="77777777" w:rsidR="00F07BEF" w:rsidRPr="00F07BEF" w:rsidRDefault="00F07BEF" w:rsidP="00D55F46">
      <w:pPr>
        <w:spacing w:before="60" w:after="0" w:line="240" w:lineRule="auto"/>
      </w:pPr>
      <w:r w:rsidRPr="00F07BEF">
        <w:t>Interviewer: What was the most difficult thing? Something you really hated while you were in Korea, what was it?</w:t>
      </w:r>
    </w:p>
    <w:p w14:paraId="5885A6FE" w14:textId="77777777" w:rsidR="00F07BEF" w:rsidRPr="00F07BEF" w:rsidRDefault="00F07BEF" w:rsidP="00D55F46">
      <w:pPr>
        <w:spacing w:before="60" w:after="0" w:line="240" w:lineRule="auto"/>
      </w:pPr>
      <w:r w:rsidRPr="00F07BEF">
        <w:t xml:space="preserve">John: The extreme weather probably, but we had clothing and whatever. We were good. The weather was probably the worst, but worked with other units, marine core and the Turkish people. I didn’t work with the Ethiopians, but Ray did.  I thought it was kind of good, I worked with Canadians too. It was good to work with those other people, good learning experience. </w:t>
      </w:r>
    </w:p>
    <w:p w14:paraId="1A643079" w14:textId="77777777" w:rsidR="00F07BEF" w:rsidRPr="00F07BEF" w:rsidRDefault="00F07BEF" w:rsidP="00D55F46">
      <w:pPr>
        <w:spacing w:before="60" w:after="0" w:line="240" w:lineRule="auto"/>
      </w:pPr>
      <w:r w:rsidRPr="00F07BEF">
        <w:t>Interviewer: What do you want to say to Korean people now? Is there any message that you want to convey?</w:t>
      </w:r>
    </w:p>
    <w:p w14:paraId="10A44F67" w14:textId="77777777" w:rsidR="00F07BEF" w:rsidRPr="00F07BEF" w:rsidRDefault="00F07BEF" w:rsidP="00D55F46">
      <w:pPr>
        <w:spacing w:before="60" w:after="0" w:line="240" w:lineRule="auto"/>
      </w:pPr>
      <w:r w:rsidRPr="00F07BEF">
        <w:t xml:space="preserve">John:  uh, I would like to congratulate them on the great job they did on rebuilding the country, the road networks they put in. The roads we put in were more or less just trails, ya know? But uh, I think that they have done a great job there. I would be the first to tell them that. I told a lot of the folks from the Korean Embassy that we met with from time to time. </w:t>
      </w:r>
    </w:p>
    <w:p w14:paraId="0A86D3CD" w14:textId="77777777" w:rsidR="00F07BEF" w:rsidRPr="00F07BEF" w:rsidRDefault="00F07BEF" w:rsidP="00D55F46">
      <w:pPr>
        <w:spacing w:before="60" w:after="0" w:line="240" w:lineRule="auto"/>
      </w:pPr>
      <w:r w:rsidRPr="00F07BEF">
        <w:t>Interviewer: So you don’t regret your service there?</w:t>
      </w:r>
    </w:p>
    <w:p w14:paraId="7178077B" w14:textId="77777777" w:rsidR="00F07BEF" w:rsidRPr="00F07BEF" w:rsidRDefault="00F07BEF" w:rsidP="00D55F46">
      <w:pPr>
        <w:spacing w:before="60" w:after="0" w:line="240" w:lineRule="auto"/>
      </w:pPr>
      <w:r w:rsidRPr="00F07BEF">
        <w:t>John: Oh no, not at all. I learned a lot.</w:t>
      </w:r>
    </w:p>
    <w:p w14:paraId="43F41599" w14:textId="77777777" w:rsidR="00F07BEF" w:rsidRDefault="00F07BEF" w:rsidP="007D5F8F">
      <w:pPr>
        <w:spacing w:before="0" w:after="0" w:line="240" w:lineRule="auto"/>
      </w:pPr>
    </w:p>
    <w:tbl>
      <w:tblPr>
        <w:tblW w:w="108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617"/>
        <w:gridCol w:w="8183"/>
      </w:tblGrid>
      <w:tr w:rsidR="00F07BEF" w:rsidRPr="000473AF" w14:paraId="38854575" w14:textId="77777777" w:rsidTr="00F07BEF">
        <w:trPr>
          <w:trHeight w:val="380"/>
        </w:trPr>
        <w:tc>
          <w:tcPr>
            <w:tcW w:w="10800" w:type="dxa"/>
            <w:gridSpan w:val="2"/>
            <w:shd w:val="clear" w:color="auto" w:fill="003366"/>
          </w:tcPr>
          <w:p w14:paraId="706D9F4D" w14:textId="77777777" w:rsidR="00F07BEF" w:rsidRPr="002826CF" w:rsidRDefault="00F07BEF" w:rsidP="00F07BEF">
            <w:pPr>
              <w:pStyle w:val="Heading1"/>
            </w:pPr>
            <w:r w:rsidRPr="002826CF">
              <w:lastRenderedPageBreak/>
              <w:t xml:space="preserve">Supporting Question </w:t>
            </w:r>
            <w:r>
              <w:t>3</w:t>
            </w:r>
          </w:p>
        </w:tc>
      </w:tr>
      <w:tr w:rsidR="00F07BEF" w:rsidRPr="000473AF" w14:paraId="7975A0BE" w14:textId="77777777" w:rsidTr="00F07BEF">
        <w:trPr>
          <w:trHeight w:val="170"/>
        </w:trPr>
        <w:tc>
          <w:tcPr>
            <w:tcW w:w="2617" w:type="dxa"/>
            <w:shd w:val="clear" w:color="auto" w:fill="auto"/>
          </w:tcPr>
          <w:p w14:paraId="6BC67656" w14:textId="77777777" w:rsidR="00F07BEF" w:rsidRPr="000473AF" w:rsidRDefault="00F07BEF" w:rsidP="00F07BEF">
            <w:pPr>
              <w:pStyle w:val="TableHeader"/>
              <w:spacing w:before="60" w:after="60" w:line="240" w:lineRule="auto"/>
            </w:pPr>
            <w:r w:rsidRPr="000473AF">
              <w:t>Feature</w:t>
            </w:r>
            <w:r>
              <w:t>d</w:t>
            </w:r>
            <w:r w:rsidRPr="000473AF">
              <w:t xml:space="preserve"> Source</w:t>
            </w:r>
          </w:p>
        </w:tc>
        <w:tc>
          <w:tcPr>
            <w:tcW w:w="8183" w:type="dxa"/>
            <w:shd w:val="clear" w:color="auto" w:fill="auto"/>
          </w:tcPr>
          <w:p w14:paraId="37B6C378" w14:textId="05ED63DB" w:rsidR="00F07BEF" w:rsidRPr="00425147" w:rsidRDefault="00F07BEF" w:rsidP="00F07BEF">
            <w:pPr>
              <w:pStyle w:val="TableText"/>
            </w:pPr>
            <w:r>
              <w:rPr>
                <w:b/>
              </w:rPr>
              <w:t>Source B</w:t>
            </w:r>
            <w:r w:rsidRPr="009D76A6">
              <w:rPr>
                <w:b/>
              </w:rPr>
              <w:t>:</w:t>
            </w:r>
            <w:r>
              <w:t xml:space="preserve"> James Warren, interview, excerpt</w:t>
            </w:r>
          </w:p>
        </w:tc>
      </w:tr>
    </w:tbl>
    <w:p w14:paraId="2268BE55" w14:textId="77777777" w:rsidR="00F07BEF" w:rsidRPr="00F07BEF" w:rsidRDefault="00F07BEF" w:rsidP="00EF5F94">
      <w:pPr>
        <w:spacing w:before="120" w:after="0" w:line="240" w:lineRule="auto"/>
      </w:pPr>
      <w:r w:rsidRPr="00F07BEF">
        <w:t>Interviewer: Did you, what were some of the most difficult, dangerous, rewarding and happiest memories that you recall on your stay?</w:t>
      </w:r>
    </w:p>
    <w:p w14:paraId="275A899D" w14:textId="77777777" w:rsidR="00F07BEF" w:rsidRPr="00F07BEF" w:rsidRDefault="00F07BEF" w:rsidP="00EF5F94">
      <w:pPr>
        <w:spacing w:before="120" w:after="0" w:line="240" w:lineRule="auto"/>
      </w:pPr>
      <w:r w:rsidRPr="00F07BEF">
        <w:t xml:space="preserve">James:  Meeting my wife probably the best uh you know meeting a lot of good people, meeting my best friend. Being able to experience I had been to Japan with the military and I was in Korea and I found Korea to be better than Japan in the people sense.  You know they seemed to be more friendly. The Korean people seemed to be more friendly and stuff than the Japanese people.  You can talk to them more and the Japanese were like stuck up compared to the Korean people stuff like that.  Easy to talk to them, easy to get along with and always helpful and friendly and I enjoyed that.  One of the things I did as a photographer  we had a change of command ceremony, the commander of the second infantry division at the time was General Jeffrey Smith and he was getting ready to be reassigned back to the states and they had assigned a new general coming from the states to take over the second infantry division so what they wanted me to do as a photographer was to go to every uh camp in the second infantry division and photograph something significant to that camp. For example if I went to this camp over here and it was primarily composed of infantry people then I would take some things that would symbolize infantry.  If I went to another camp filled with artillery soldiers then I would take pictures that pertained to field artillery.  And I did that to all the second infantry divisions and going up to the DMV and photographing things and the purpose of that was to brief the new general once he arrived in Korea by debriefing by showing him different places that were going to be under his command.  </w:t>
      </w:r>
    </w:p>
    <w:p w14:paraId="575E117E" w14:textId="77777777" w:rsidR="00F07BEF" w:rsidRPr="00F07BEF" w:rsidRDefault="00F07BEF" w:rsidP="00EF5F94">
      <w:pPr>
        <w:spacing w:before="120" w:after="0" w:line="240" w:lineRule="auto"/>
      </w:pPr>
      <w:r w:rsidRPr="00F07BEF">
        <w:t>Interviewer: What was the impact of you being stationed in Korea and did it impact your life at all after you returned home? Besides the fact that you met your wife?</w:t>
      </w:r>
    </w:p>
    <w:p w14:paraId="4ED1F739" w14:textId="77777777" w:rsidR="00F07BEF" w:rsidRPr="00F07BEF" w:rsidRDefault="00F07BEF" w:rsidP="00EF5F94">
      <w:pPr>
        <w:spacing w:before="120" w:after="0" w:line="240" w:lineRule="auto"/>
      </w:pPr>
      <w:r w:rsidRPr="00F07BEF">
        <w:t xml:space="preserve">James: That was probably the biggest impact of all.  </w:t>
      </w:r>
    </w:p>
    <w:p w14:paraId="6806277D" w14:textId="77777777" w:rsidR="00F07BEF" w:rsidRPr="00F07BEF" w:rsidRDefault="00F07BEF" w:rsidP="00EF5F94">
      <w:pPr>
        <w:spacing w:before="120" w:after="0" w:line="240" w:lineRule="auto"/>
      </w:pPr>
      <w:r w:rsidRPr="00F07BEF">
        <w:t>Interviewer: Is there anything that you learned or that you took with you from Korea or being surrounded by the Korean people maybe?</w:t>
      </w:r>
    </w:p>
    <w:p w14:paraId="4F25C1D2" w14:textId="77777777" w:rsidR="00F07BEF" w:rsidRPr="00F07BEF" w:rsidRDefault="00F07BEF" w:rsidP="00EF5F94">
      <w:pPr>
        <w:spacing w:before="120" w:after="0" w:line="240" w:lineRule="auto"/>
      </w:pPr>
      <w:r w:rsidRPr="00F07BEF">
        <w:t>James: I’m sure I probably was impacted in more ways than I can think of at the time and stuff like that but what I really appreciate about the Korean people even today is their closeness and their values like all Koreans are friends to each other, that I have experienced and we need to have more of that in all people. Especially in my race of people we need to be more of that family, friend feel like in relationships and stuff.  So I learned that from meeting people and working with Korean people while I was stationed in Korea.</w:t>
      </w:r>
    </w:p>
    <w:p w14:paraId="76898634" w14:textId="77777777" w:rsidR="00F07BEF" w:rsidRPr="00F07BEF" w:rsidRDefault="00F07BEF" w:rsidP="00EF5F94">
      <w:pPr>
        <w:spacing w:before="120" w:after="0" w:line="240" w:lineRule="auto"/>
      </w:pPr>
      <w:r w:rsidRPr="00F07BEF">
        <w:t>Interviewer: Have you been back to Korea?</w:t>
      </w:r>
    </w:p>
    <w:p w14:paraId="14EE6ED5" w14:textId="77777777" w:rsidR="00F07BEF" w:rsidRPr="00F07BEF" w:rsidRDefault="00F07BEF" w:rsidP="00EF5F94">
      <w:pPr>
        <w:spacing w:before="120" w:after="0" w:line="240" w:lineRule="auto"/>
      </w:pPr>
      <w:r w:rsidRPr="00F07BEF">
        <w:t xml:space="preserve">James: I was stationed there twice and have not been back.  My wife went back many times but I did not go with her or anything like that and she communicated with family by telephone.  I met some of the family while I was stationed there but I haven’t been back.  That was probably one of the things that we were gonna look at doing if she got better health wise. </w:t>
      </w:r>
    </w:p>
    <w:p w14:paraId="1A1E9143" w14:textId="77777777" w:rsidR="00F07BEF" w:rsidRPr="00F07BEF" w:rsidRDefault="00F07BEF" w:rsidP="00EF5F94">
      <w:pPr>
        <w:spacing w:before="120" w:after="0" w:line="240" w:lineRule="auto"/>
      </w:pPr>
      <w:r w:rsidRPr="00F07BEF">
        <w:t>Interviewer: So this is just kinda a question I have, In 2013 we witnessed the 60</w:t>
      </w:r>
      <w:r w:rsidRPr="00F07BEF">
        <w:rPr>
          <w:vertAlign w:val="superscript"/>
        </w:rPr>
        <w:t>th</w:t>
      </w:r>
      <w:r w:rsidRPr="00F07BEF">
        <w:t xml:space="preserve"> anniversary of the armistice which was signed by China, North Korea and the UN on July 7, 1953.   There is no war in modern history that has lasted 60 years after an official cease fire.  What do you think we have to do to put a closure on it?</w:t>
      </w:r>
    </w:p>
    <w:p w14:paraId="21B76D71" w14:textId="77777777" w:rsidR="00F07BEF" w:rsidRPr="00F07BEF" w:rsidRDefault="00F07BEF" w:rsidP="00EF5F94">
      <w:pPr>
        <w:spacing w:before="120" w:after="0" w:line="240" w:lineRule="auto"/>
      </w:pPr>
      <w:r w:rsidRPr="00F07BEF">
        <w:t>James: You know, I don’t know. To close it you have to put the country back together and not have a North and South just Korea.  I don’t know how you could achieve that. North Korea is not going to say here you go and stuff and they are not going to negotiate so I don’t know.  I don’t know what you could do.  I wish I could answer that question.</w:t>
      </w:r>
    </w:p>
    <w:p w14:paraId="14EE4113" w14:textId="77777777" w:rsidR="00F07BEF" w:rsidRPr="00F07BEF" w:rsidRDefault="00F07BEF" w:rsidP="00EF5F94">
      <w:pPr>
        <w:spacing w:before="120" w:after="0" w:line="240" w:lineRule="auto"/>
      </w:pPr>
      <w:r w:rsidRPr="00F07BEF">
        <w:t xml:space="preserve">Interviewer: Would you support a kind of movement to petition the end of war officially? Or maybe replace the armistice with a peace treaty? </w:t>
      </w:r>
    </w:p>
    <w:p w14:paraId="13433226" w14:textId="77777777" w:rsidR="00F07BEF" w:rsidRPr="00F07BEF" w:rsidRDefault="00F07BEF" w:rsidP="00EF5F94">
      <w:pPr>
        <w:spacing w:before="120" w:after="0" w:line="240" w:lineRule="auto"/>
      </w:pPr>
      <w:r w:rsidRPr="00F07BEF">
        <w:t>James: That is a hard one.  Uh because if you have North and South agreeing to things…you do your thing and I do my thing that probably would work out but you cannot trust North Korea.  My understanding is the North wants to be unified so if South Korea was satisfied and said just give me a peace treaty we will let them live their life and we will live our life the North would not go forward with that.  They would all be instigating doing things.  So I would say so let the armistice continue until such time the country can be unified and in the end you will have peace.</w:t>
      </w:r>
    </w:p>
    <w:p w14:paraId="13E790C8" w14:textId="77777777" w:rsidR="00F07BEF" w:rsidRPr="00F07BEF" w:rsidRDefault="00F07BEF" w:rsidP="00EF5F94">
      <w:pPr>
        <w:spacing w:before="120" w:after="0" w:line="240" w:lineRule="auto"/>
      </w:pPr>
      <w:r w:rsidRPr="00F07BEF">
        <w:t>Interviewer: Do you think it is important for younger generations to understand what the Korean war was and that it is still going on today unofficially?</w:t>
      </w:r>
    </w:p>
    <w:p w14:paraId="35AA0C3E" w14:textId="1E014C32" w:rsidR="00F07BEF" w:rsidRPr="00F07BEF" w:rsidRDefault="00F07BEF" w:rsidP="00EF5F94">
      <w:pPr>
        <w:spacing w:before="120" w:after="0" w:line="240" w:lineRule="auto"/>
      </w:pPr>
      <w:r w:rsidRPr="00F07BEF">
        <w:lastRenderedPageBreak/>
        <w:t xml:space="preserve">James: yes, one of the things um this is my understanding of the Korean War </w:t>
      </w:r>
      <w:r w:rsidR="001F63B9">
        <w:t>Veterans</w:t>
      </w:r>
      <w:r w:rsidR="001F63B9" w:rsidRPr="00F07BEF">
        <w:t xml:space="preserve"> </w:t>
      </w:r>
      <w:r w:rsidRPr="00F07BEF">
        <w:t>association.  The Korean War is called the Forgotten War.  It is the mission of the Korean war</w:t>
      </w:r>
      <w:r w:rsidR="007F4182">
        <w:t xml:space="preserve"> </w:t>
      </w:r>
      <w:r w:rsidR="001F63B9">
        <w:t>veterans</w:t>
      </w:r>
      <w:r w:rsidRPr="00F07BEF">
        <w:t xml:space="preserve"> association to not let the people forget that.  Many people died and sacrificed so you just can’t forget that.  The Korean soldiers are dying out now so when there gone the memory of what they did will be gone.  So what they have done is incorporate people like me who served in Korea but who didn’t serve in the Korean War so we can keep their story alive so that it won’t be forgotten.  They do things to try to keep in the public eye so that it is not a forgotten war and should never by a forgotten war.  They do things like a program called Tell America…where they go into schools and they tell about the Korean War and the things they did in the Korean War to the schools.  The have received a lot of great response from that.  So they must, its historical that all history must be repeated so people won’t forget and repeat.</w:t>
      </w:r>
    </w:p>
    <w:p w14:paraId="57A47A38" w14:textId="77777777" w:rsidR="00F07BEF" w:rsidRPr="00F07BEF" w:rsidRDefault="00F07BEF" w:rsidP="00EF5F94">
      <w:pPr>
        <w:spacing w:before="120" w:after="0" w:line="240" w:lineRule="auto"/>
      </w:pPr>
      <w:r w:rsidRPr="00F07BEF">
        <w:t>Interviewer: Why do you think the Korean War in your opinion is known as the Forgotten War?</w:t>
      </w:r>
    </w:p>
    <w:p w14:paraId="5BF18C0F" w14:textId="77777777" w:rsidR="00F07BEF" w:rsidRPr="00F07BEF" w:rsidRDefault="00F07BEF" w:rsidP="00EF5F94">
      <w:pPr>
        <w:spacing w:before="120" w:after="0" w:line="240" w:lineRule="auto"/>
      </w:pPr>
      <w:r w:rsidRPr="00F07BEF">
        <w:t xml:space="preserve">James: I really don’t know, I think people, First of all we came out of WWII and people were tired and war weary and not too long after that we entered the Korean War and because it  wasn’t so much a win situation but the way it did North and South it’s easy to be placed under WWI and WWII.  The main thing is why its forgotten is they never really called it a war.  It was kinda like a police action.  We do police action and stuff and so if you view the phrase over time and say it’s a police action and its actually not a war then people gonna remember war but not a police action.  And people forget that when they talk about war sometime so that’s why I think its forgotten.  But by being in the association I know those guys who in the air doing things, on the ship doing things and the ground doing things and I heard their stories.  I mean it’s a story worth retelling.  </w:t>
      </w:r>
    </w:p>
    <w:p w14:paraId="5C9713DC" w14:textId="77777777" w:rsidR="00F07BEF" w:rsidRPr="00F07BEF" w:rsidRDefault="00F07BEF" w:rsidP="00EF5F94">
      <w:pPr>
        <w:spacing w:before="120" w:after="0" w:line="240" w:lineRule="auto"/>
      </w:pPr>
      <w:r w:rsidRPr="00F07BEF">
        <w:t>Interviewer: Um earlier you mentioned something about the legacy of Korean War veterans during the Korean War.  What do you think that legacy is?</w:t>
      </w:r>
    </w:p>
    <w:p w14:paraId="2AE1B4CB" w14:textId="77777777" w:rsidR="00F07BEF" w:rsidRPr="00F07BEF" w:rsidRDefault="00F07BEF" w:rsidP="00EF5F94">
      <w:pPr>
        <w:spacing w:before="120" w:after="0" w:line="240" w:lineRule="auto"/>
      </w:pPr>
      <w:r w:rsidRPr="00F07BEF">
        <w:t xml:space="preserve">James:  Uh that the people who fought and died and the people who sacrificed would not be forgotten.  I think that’s the legacy.  </w:t>
      </w:r>
    </w:p>
    <w:p w14:paraId="2FE1895E" w14:textId="77777777" w:rsidR="00F07BEF" w:rsidRPr="00F07BEF" w:rsidRDefault="00F07BEF" w:rsidP="00EF5F94">
      <w:pPr>
        <w:spacing w:before="120" w:after="0" w:line="240" w:lineRule="auto"/>
      </w:pPr>
      <w:r w:rsidRPr="00F07BEF">
        <w:t xml:space="preserve">Interviewer: And uh do you think the Korean War veteran’s digital memorial that we are doing here interviewing veterans is important?  I mean </w:t>
      </w:r>
    </w:p>
    <w:p w14:paraId="7A5FA8C5" w14:textId="77777777" w:rsidR="00F07BEF" w:rsidRPr="00F07BEF" w:rsidRDefault="00F07BEF" w:rsidP="00EF5F94">
      <w:pPr>
        <w:spacing w:before="120" w:after="0" w:line="240" w:lineRule="auto"/>
      </w:pPr>
      <w:r w:rsidRPr="00F07BEF">
        <w:t xml:space="preserve">James:  Yes, it is very important because it serves to remind us of the war that we don’t want to be forgotten.  It is a tribute to those who made the ultimate sacrifice.  And to those who fought and lived it’s a tribute to those who supported that.  It is not always the guy on the ground or the guy flying in the air its all the support that the guys who are doing it.  It is a tribute to all of those who had anything to do with the Korean War.  Let me just say this about the Korean people they are truly thankful for what the Korean War veterans did to make their country a free country and the way it is.  They express it all the time.  They express it here in church because they honor those veterans here every year.  We have been to activities in Dallas where they reiterated how much they appreciate what the Korean War veterans have done for their country what it is today and stuff.  When you hear those people say that you know they are saying it from the heart.  </w:t>
      </w:r>
    </w:p>
    <w:p w14:paraId="42DA94AA" w14:textId="77777777" w:rsidR="00F07BEF" w:rsidRPr="00F07BEF" w:rsidRDefault="00F07BEF" w:rsidP="00EF5F94">
      <w:pPr>
        <w:spacing w:before="120" w:after="0" w:line="240" w:lineRule="auto"/>
      </w:pPr>
      <w:r w:rsidRPr="00F07BEF">
        <w:t>Interviewer:  Is there anything else that you would like to share, maybe memories or messages or something to do with your occupation that you would like to have preserved?</w:t>
      </w:r>
    </w:p>
    <w:p w14:paraId="5686046A" w14:textId="77777777" w:rsidR="00F07BEF" w:rsidRPr="00F07BEF" w:rsidRDefault="00F07BEF" w:rsidP="00EF5F94">
      <w:pPr>
        <w:spacing w:before="120" w:after="0" w:line="240" w:lineRule="auto"/>
      </w:pPr>
      <w:r w:rsidRPr="00F07BEF">
        <w:t>James:  uh the most important when I re-enlist in the military I was a young man and had no idea what he wanted to do with himself.  I was contemplating on whether or not I should go to college or should I just get me a regular job.  I had no way and my friends suggested the military so I enlisted in the military just to find myself.  After being in the military that might be what you want to do or get an education but it instills patriotism in you.  The fact that you want to serve your country and the result of the willingness that you may end up in a war or you may end up dead.  I would like to think I am a true patriot because of the time I spent in the military.  You don’t have to be in the military to be a patriot but it made his patriotism greater. All the other veterans should be thanking us.</w:t>
      </w:r>
    </w:p>
    <w:p w14:paraId="35A75B7D" w14:textId="77777777" w:rsidR="00F07BEF" w:rsidRDefault="00F07BEF" w:rsidP="007D5F8F">
      <w:pPr>
        <w:spacing w:before="0" w:after="0" w:line="240" w:lineRule="auto"/>
      </w:pPr>
    </w:p>
    <w:p w14:paraId="612F19AB" w14:textId="77777777" w:rsidR="00D55F46" w:rsidRDefault="00D55F46" w:rsidP="007D5F8F">
      <w:pPr>
        <w:spacing w:before="0" w:after="0" w:line="240" w:lineRule="auto"/>
      </w:pPr>
    </w:p>
    <w:p w14:paraId="66F88F42" w14:textId="77777777" w:rsidR="00D55F46" w:rsidRDefault="00D55F46" w:rsidP="007D5F8F">
      <w:pPr>
        <w:spacing w:before="0" w:after="0" w:line="240" w:lineRule="auto"/>
      </w:pPr>
    </w:p>
    <w:p w14:paraId="689CC485" w14:textId="77777777" w:rsidR="00D55F46" w:rsidRDefault="00D55F46" w:rsidP="007D5F8F">
      <w:pPr>
        <w:spacing w:before="0" w:after="0" w:line="240" w:lineRule="auto"/>
      </w:pPr>
    </w:p>
    <w:p w14:paraId="612C1195" w14:textId="77777777" w:rsidR="00D55F46" w:rsidRDefault="00D55F46" w:rsidP="007D5F8F">
      <w:pPr>
        <w:spacing w:before="0" w:after="0" w:line="240" w:lineRule="auto"/>
      </w:pPr>
    </w:p>
    <w:p w14:paraId="72AB7737" w14:textId="77777777" w:rsidR="00D55F46" w:rsidRDefault="00D55F46" w:rsidP="007D5F8F">
      <w:pPr>
        <w:spacing w:before="0" w:after="0" w:line="240" w:lineRule="auto"/>
      </w:pPr>
    </w:p>
    <w:p w14:paraId="37095D03" w14:textId="77777777" w:rsidR="00D55F46" w:rsidRDefault="00D55F46" w:rsidP="007D5F8F">
      <w:pPr>
        <w:spacing w:before="0" w:after="0" w:line="240" w:lineRule="auto"/>
      </w:pPr>
    </w:p>
    <w:p w14:paraId="7D420272" w14:textId="77777777" w:rsidR="00D55F46" w:rsidRDefault="00D55F46" w:rsidP="007D5F8F">
      <w:pPr>
        <w:spacing w:before="0" w:after="0" w:line="240" w:lineRule="auto"/>
      </w:pPr>
    </w:p>
    <w:p w14:paraId="6864BEC1" w14:textId="77777777" w:rsidR="00D55F46" w:rsidRDefault="00D55F46" w:rsidP="007D5F8F">
      <w:pPr>
        <w:spacing w:before="0" w:after="0" w:line="240" w:lineRule="auto"/>
      </w:pPr>
    </w:p>
    <w:p w14:paraId="7BF6EF51" w14:textId="77777777" w:rsidR="00D55F46" w:rsidRDefault="00D55F46" w:rsidP="007D5F8F">
      <w:pPr>
        <w:spacing w:before="0" w:after="0" w:line="240" w:lineRule="auto"/>
      </w:pPr>
    </w:p>
    <w:p w14:paraId="73A47E67" w14:textId="77777777" w:rsidR="00EF5F94" w:rsidRDefault="00EF5F94" w:rsidP="007D5F8F">
      <w:pPr>
        <w:spacing w:before="0" w:after="0" w:line="240" w:lineRule="auto"/>
      </w:pPr>
    </w:p>
    <w:tbl>
      <w:tblPr>
        <w:tblW w:w="108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617"/>
        <w:gridCol w:w="8183"/>
      </w:tblGrid>
      <w:tr w:rsidR="00F07BEF" w:rsidRPr="000473AF" w14:paraId="3AB58599" w14:textId="77777777" w:rsidTr="00F07BEF">
        <w:trPr>
          <w:trHeight w:val="380"/>
        </w:trPr>
        <w:tc>
          <w:tcPr>
            <w:tcW w:w="10800" w:type="dxa"/>
            <w:gridSpan w:val="2"/>
            <w:shd w:val="clear" w:color="auto" w:fill="003366"/>
          </w:tcPr>
          <w:p w14:paraId="04A7F6D9" w14:textId="77777777" w:rsidR="00F07BEF" w:rsidRPr="002826CF" w:rsidRDefault="00F07BEF" w:rsidP="00F07BEF">
            <w:pPr>
              <w:pStyle w:val="Heading1"/>
            </w:pPr>
            <w:r w:rsidRPr="002826CF">
              <w:lastRenderedPageBreak/>
              <w:t xml:space="preserve">Supporting Question </w:t>
            </w:r>
            <w:r>
              <w:t>3</w:t>
            </w:r>
          </w:p>
        </w:tc>
      </w:tr>
      <w:tr w:rsidR="00F07BEF" w:rsidRPr="000473AF" w14:paraId="10CA05EE" w14:textId="77777777" w:rsidTr="00F07BEF">
        <w:trPr>
          <w:trHeight w:val="170"/>
        </w:trPr>
        <w:tc>
          <w:tcPr>
            <w:tcW w:w="2617" w:type="dxa"/>
            <w:shd w:val="clear" w:color="auto" w:fill="auto"/>
          </w:tcPr>
          <w:p w14:paraId="60D32336" w14:textId="77777777" w:rsidR="00F07BEF" w:rsidRPr="000473AF" w:rsidRDefault="00F07BEF" w:rsidP="00F07BEF">
            <w:pPr>
              <w:pStyle w:val="TableHeader"/>
              <w:spacing w:before="60" w:after="60" w:line="240" w:lineRule="auto"/>
            </w:pPr>
            <w:r w:rsidRPr="000473AF">
              <w:t>Feature</w:t>
            </w:r>
            <w:r>
              <w:t>d</w:t>
            </w:r>
            <w:r w:rsidRPr="000473AF">
              <w:t xml:space="preserve"> Source</w:t>
            </w:r>
          </w:p>
        </w:tc>
        <w:tc>
          <w:tcPr>
            <w:tcW w:w="8183" w:type="dxa"/>
            <w:shd w:val="clear" w:color="auto" w:fill="auto"/>
          </w:tcPr>
          <w:p w14:paraId="1EFAA649" w14:textId="67CA586D" w:rsidR="00F07BEF" w:rsidRPr="00425147" w:rsidRDefault="00F07BEF" w:rsidP="00F07BEF">
            <w:pPr>
              <w:pStyle w:val="TableText"/>
            </w:pPr>
            <w:r>
              <w:rPr>
                <w:b/>
              </w:rPr>
              <w:t>Source C</w:t>
            </w:r>
            <w:r w:rsidRPr="009D76A6">
              <w:rPr>
                <w:b/>
              </w:rPr>
              <w:t>:</w:t>
            </w:r>
            <w:r>
              <w:t xml:space="preserve"> </w:t>
            </w:r>
            <w:r w:rsidR="00EF5F94">
              <w:t xml:space="preserve"> Kelley Everett, interview, excerpt</w:t>
            </w:r>
          </w:p>
        </w:tc>
      </w:tr>
    </w:tbl>
    <w:p w14:paraId="21B0548A" w14:textId="77777777" w:rsidR="00F07BEF" w:rsidRDefault="00F07BEF" w:rsidP="007D5F8F">
      <w:pPr>
        <w:spacing w:before="0" w:after="0" w:line="240" w:lineRule="auto"/>
      </w:pPr>
    </w:p>
    <w:p w14:paraId="5DAF9CF3" w14:textId="77777777" w:rsidR="00EF5F94" w:rsidRPr="00EF5F94" w:rsidRDefault="00EF5F94" w:rsidP="00EF5F94">
      <w:pPr>
        <w:spacing w:before="120" w:after="0" w:line="240" w:lineRule="auto"/>
      </w:pPr>
      <w:r w:rsidRPr="00EF5F94">
        <w:t xml:space="preserve">Interviewer: So you had no prior knowledge really of what had happened between ‘50 to ‘53- </w:t>
      </w:r>
    </w:p>
    <w:p w14:paraId="3524F729" w14:textId="77777777" w:rsidR="00EF5F94" w:rsidRPr="00EF5F94" w:rsidRDefault="00EF5F94" w:rsidP="00EF5F94">
      <w:pPr>
        <w:spacing w:before="120" w:after="0" w:line="240" w:lineRule="auto"/>
      </w:pPr>
      <w:r w:rsidRPr="00EF5F94">
        <w:t xml:space="preserve">Kelley: I knew that there was a war, but go ahead. </w:t>
      </w:r>
    </w:p>
    <w:p w14:paraId="662AB469" w14:textId="77777777" w:rsidR="00EF5F94" w:rsidRPr="00EF5F94" w:rsidRDefault="00EF5F94" w:rsidP="00EF5F94">
      <w:pPr>
        <w:spacing w:before="120" w:after="0" w:line="240" w:lineRule="auto"/>
      </w:pPr>
      <w:r w:rsidRPr="00EF5F94">
        <w:t xml:space="preserve">Interviewer: Yeah, so when did you or how did you hear about it, learn about it more anyways? </w:t>
      </w:r>
    </w:p>
    <w:p w14:paraId="0F581C27" w14:textId="77777777" w:rsidR="00EF5F94" w:rsidRPr="00EF5F94" w:rsidRDefault="00EF5F94" w:rsidP="00EF5F94">
      <w:pPr>
        <w:spacing w:before="120" w:after="0" w:line="240" w:lineRule="auto"/>
      </w:pPr>
      <w:r w:rsidRPr="00EF5F94">
        <w:t xml:space="preserve">Kelley: What, the Korean War? </w:t>
      </w:r>
    </w:p>
    <w:p w14:paraId="423CCF3F" w14:textId="77777777" w:rsidR="00EF5F94" w:rsidRPr="00EF5F94" w:rsidRDefault="00EF5F94" w:rsidP="00EF5F94">
      <w:pPr>
        <w:spacing w:before="120" w:after="0" w:line="240" w:lineRule="auto"/>
      </w:pPr>
      <w:r w:rsidRPr="00EF5F94">
        <w:t xml:space="preserve">Interviewer: Mhm. </w:t>
      </w:r>
    </w:p>
    <w:p w14:paraId="31E77DE0" w14:textId="77777777" w:rsidR="00EF5F94" w:rsidRPr="00EF5F94" w:rsidRDefault="00EF5F94" w:rsidP="00EF5F94">
      <w:pPr>
        <w:spacing w:before="120" w:after="0" w:line="240" w:lineRule="auto"/>
      </w:pPr>
      <w:r w:rsidRPr="00EF5F94">
        <w:t xml:space="preserve">Kelley: Mainly through history, TV, things of that nature. </w:t>
      </w:r>
    </w:p>
    <w:p w14:paraId="18D4D9FC" w14:textId="77777777" w:rsidR="00EF5F94" w:rsidRPr="00EF5F94" w:rsidRDefault="00EF5F94" w:rsidP="00EF5F94">
      <w:pPr>
        <w:spacing w:before="120" w:after="0" w:line="240" w:lineRule="auto"/>
      </w:pPr>
      <w:r w:rsidRPr="00EF5F94">
        <w:t xml:space="preserve">Interviewer: So did they teach you about it in school at all whenever you were growing up and before your enlistment? Were they teaching it in schools yet? </w:t>
      </w:r>
    </w:p>
    <w:p w14:paraId="38BB69B2" w14:textId="77777777" w:rsidR="00EF5F94" w:rsidRPr="00EF5F94" w:rsidRDefault="00EF5F94" w:rsidP="00EF5F94">
      <w:pPr>
        <w:spacing w:before="120" w:after="0" w:line="240" w:lineRule="auto"/>
      </w:pPr>
      <w:r w:rsidRPr="00EF5F94">
        <w:t xml:space="preserve">Well they weren’t teaching it, they were more teaching World War I and World War II back then. The Korean War was a recent event, it happened in the 50s so and I was in school, I think I was in like the first grade in the 50s. </w:t>
      </w:r>
    </w:p>
    <w:p w14:paraId="08D2A0A4" w14:textId="77777777" w:rsidR="00EF5F94" w:rsidRPr="00EF5F94" w:rsidRDefault="00EF5F94" w:rsidP="00EF5F94">
      <w:pPr>
        <w:spacing w:before="120" w:after="0" w:line="240" w:lineRule="auto"/>
      </w:pPr>
      <w:r w:rsidRPr="00EF5F94">
        <w:t xml:space="preserve">Interviewer: Do you have any messages for younger generations or do you feel it’s important for younger generations anyways to know the sacrifices and contributions made in Korea?  </w:t>
      </w:r>
    </w:p>
    <w:p w14:paraId="1369784A" w14:textId="77777777" w:rsidR="00EF5F94" w:rsidRPr="00EF5F94" w:rsidRDefault="00EF5F94" w:rsidP="00EF5F94">
      <w:pPr>
        <w:spacing w:before="120" w:after="0" w:line="240" w:lineRule="auto"/>
      </w:pPr>
      <w:r w:rsidRPr="00EF5F94">
        <w:t>Kelley: I think that there were sacrifices of many soldiers that are traumatized and still suffering today from that war and all the other wars before.</w:t>
      </w:r>
    </w:p>
    <w:p w14:paraId="50387803" w14:textId="77777777" w:rsidR="00EF5F94" w:rsidRPr="00EF5F94" w:rsidRDefault="00EF5F94" w:rsidP="00EF5F94">
      <w:pPr>
        <w:spacing w:before="120" w:after="0" w:line="240" w:lineRule="auto"/>
      </w:pPr>
      <w:r w:rsidRPr="00EF5F94">
        <w:t xml:space="preserve">Interviewer: Do you think that it’s important and necessary for us to preserve the interviews of these veterans and their legacy? </w:t>
      </w:r>
    </w:p>
    <w:p w14:paraId="2160EFB9" w14:textId="77777777" w:rsidR="00EF5F94" w:rsidRPr="00EF5F94" w:rsidRDefault="00EF5F94" w:rsidP="00EF5F94">
      <w:pPr>
        <w:spacing w:before="120" w:after="0" w:line="240" w:lineRule="auto"/>
      </w:pPr>
      <w:r w:rsidRPr="00EF5F94">
        <w:t xml:space="preserve">Kelley: Very important, yes I do. </w:t>
      </w:r>
    </w:p>
    <w:p w14:paraId="1ED93D83" w14:textId="77777777" w:rsidR="00EF5F94" w:rsidRPr="00EF5F94" w:rsidRDefault="00EF5F94" w:rsidP="00EF5F94">
      <w:pPr>
        <w:spacing w:before="120" w:after="0" w:line="240" w:lineRule="auto"/>
      </w:pPr>
      <w:r w:rsidRPr="00EF5F94">
        <w:t xml:space="preserve">Interviewer: And why do you think, in your opinion, the Korean War is known as the forgotten war? </w:t>
      </w:r>
    </w:p>
    <w:p w14:paraId="0F199200" w14:textId="77777777" w:rsidR="00EF5F94" w:rsidRPr="00EF5F94" w:rsidRDefault="00EF5F94" w:rsidP="00EF5F94">
      <w:pPr>
        <w:spacing w:before="120" w:after="0" w:line="240" w:lineRule="auto"/>
      </w:pPr>
      <w:r w:rsidRPr="00EF5F94">
        <w:t xml:space="preserve">Kelley: Well, it was after the big one: World War II, and a lot of soldiers that came out of Korea never got the benefits or the just treatment that they should’ve gotten from being ,what they called at that time, battle shocked or battle fatigued. I think the military environment is a great environment, great experience and I would think that every American should, how should I say, experience it. But it is a traumatic experience when you have to go places and experience different cultures. </w:t>
      </w:r>
    </w:p>
    <w:p w14:paraId="6302C172" w14:textId="77777777" w:rsidR="00EF5F94" w:rsidRPr="00EF5F94" w:rsidRDefault="00EF5F94" w:rsidP="00EF5F94">
      <w:pPr>
        <w:spacing w:before="120" w:after="0" w:line="240" w:lineRule="auto"/>
      </w:pPr>
      <w:r w:rsidRPr="00EF5F94">
        <w:t xml:space="preserve">Interviewer: Is there anything else, any other stories or memories, messages that you had during your stay or anything else you would like to share to preserve your legacy? </w:t>
      </w:r>
    </w:p>
    <w:p w14:paraId="7BC41C22" w14:textId="77777777" w:rsidR="00EF5F94" w:rsidRPr="00EF5F94" w:rsidRDefault="00EF5F94" w:rsidP="00EF5F94">
      <w:pPr>
        <w:spacing w:before="120" w:after="0" w:line="240" w:lineRule="auto"/>
      </w:pPr>
      <w:r w:rsidRPr="00EF5F94">
        <w:t xml:space="preserve">Kelley: I think Korea is a great place. I don’t regret one moment of my time in Korea. I gained a lot of insight that I would never have received had I not experienced that. </w:t>
      </w:r>
    </w:p>
    <w:p w14:paraId="5AE6A236" w14:textId="77777777" w:rsidR="00EF5F94" w:rsidRDefault="00EF5F94" w:rsidP="007D5F8F">
      <w:pPr>
        <w:spacing w:before="0" w:after="0" w:line="240" w:lineRule="auto"/>
      </w:pPr>
    </w:p>
    <w:sectPr w:rsidR="00EF5F94" w:rsidSect="007D5F8F">
      <w:footerReference w:type="default" r:id="rId23"/>
      <w:pgSz w:w="12240" w:h="15840"/>
      <w:pgMar w:top="720" w:right="720" w:bottom="720" w:left="72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41FF186" w14:textId="77777777" w:rsidR="00F27434" w:rsidRDefault="00F27434" w:rsidP="00885682">
      <w:pPr>
        <w:spacing w:line="240" w:lineRule="auto"/>
      </w:pPr>
      <w:r>
        <w:separator/>
      </w:r>
    </w:p>
  </w:endnote>
  <w:endnote w:type="continuationSeparator" w:id="0">
    <w:p w14:paraId="6D1B703A" w14:textId="77777777" w:rsidR="00F27434" w:rsidRDefault="00F27434" w:rsidP="0088568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MS Mincho">
    <w:panose1 w:val="02020609040205080304"/>
    <w:charset w:val="80"/>
    <w:family w:val="roman"/>
    <w:pitch w:val="fixed"/>
    <w:sig w:usb0="E00002FF" w:usb1="6AC7FDFB" w:usb2="08000012" w:usb3="00000000" w:csb0="0002009F" w:csb1="00000000"/>
  </w:font>
  <w:font w:name="Times">
    <w:panose1 w:val="02000500000000000000"/>
    <w:charset w:val="00"/>
    <w:family w:val="roman"/>
    <w:pitch w:val="variable"/>
    <w:sig w:usb0="00000003" w:usb1="00000000" w:usb2="00000000" w:usb3="00000000" w:csb0="00000001" w:csb1="00000000"/>
  </w:font>
  <w:font w:name="Avenir LT Std 55 Roman">
    <w:altName w:val="Cambria"/>
    <w:panose1 w:val="00000000000000000000"/>
    <w:charset w:val="00"/>
    <w:family w:val="swiss"/>
    <w:notTrueType/>
    <w:pitch w:val="default"/>
    <w:sig w:usb0="00000003" w:usb1="00000000" w:usb2="00000000" w:usb3="00000000" w:csb0="00000001" w:csb1="00000000"/>
  </w:font>
  <w:font w:name="Avenir LT Std">
    <w:altName w:val="Cambria"/>
    <w:panose1 w:val="00000000000000000000"/>
    <w:charset w:val="4D"/>
    <w:family w:val="swiss"/>
    <w:notTrueType/>
    <w:pitch w:val="default"/>
    <w:sig w:usb0="00000003" w:usb1="00000000" w:usb2="00000000" w:usb3="00000000" w:csb0="00000001" w:csb1="00000000"/>
  </w:font>
  <w:font w:name="ＭＳ 明朝">
    <w:charset w:val="80"/>
    <w:family w:val="roman"/>
    <w:pitch w:val="fixed"/>
    <w:sig w:usb0="E00002FF" w:usb1="6AC7FDFB" w:usb2="08000012" w:usb3="00000000" w:csb0="0002009F" w:csb1="00000000"/>
  </w:font>
  <w:font w:name="ＭＳ ゴシック">
    <w:charset w:val="80"/>
    <w:family w:val="swiss"/>
    <w:pitch w:val="fixed"/>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71F5BC" w14:textId="77777777" w:rsidR="00530777" w:rsidRDefault="00530777">
    <w:pPr>
      <w:spacing w:line="14" w:lineRule="auto"/>
    </w:pPr>
    <w:r>
      <w:rPr>
        <w:noProof/>
      </w:rPr>
      <mc:AlternateContent>
        <mc:Choice Requires="wps">
          <w:drawing>
            <wp:anchor distT="0" distB="0" distL="114300" distR="114300" simplePos="0" relativeHeight="251667456" behindDoc="1" locked="0" layoutInCell="1" allowOverlap="1" wp14:anchorId="5B556F98" wp14:editId="77A704D7">
              <wp:simplePos x="0" y="0"/>
              <wp:positionH relativeFrom="page">
                <wp:posOffset>7074535</wp:posOffset>
              </wp:positionH>
              <wp:positionV relativeFrom="page">
                <wp:posOffset>10343515</wp:posOffset>
              </wp:positionV>
              <wp:extent cx="143510" cy="172085"/>
              <wp:effectExtent l="635" t="5715" r="0" b="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510" cy="17208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4A551CDC" w14:textId="56B1E1BA" w:rsidR="00530777" w:rsidRDefault="00530777">
                          <w:pPr>
                            <w:spacing w:line="253" w:lineRule="exact"/>
                            <w:ind w:left="40"/>
                            <w:rPr>
                              <w:rFonts w:ascii="Times New Roman" w:hAnsi="Times New Roman"/>
                              <w:sz w:val="23"/>
                              <w:szCs w:val="23"/>
                            </w:rPr>
                          </w:pPr>
                          <w:r>
                            <w:fldChar w:fldCharType="begin"/>
                          </w:r>
                          <w:r>
                            <w:rPr>
                              <w:rFonts w:ascii="Times New Roman"/>
                              <w:w w:val="125"/>
                              <w:sz w:val="23"/>
                            </w:rPr>
                            <w:instrText xml:space="preserve"> PAGE </w:instrText>
                          </w:r>
                          <w:r>
                            <w:fldChar w:fldCharType="separate"/>
                          </w:r>
                          <w:r w:rsidR="00317223">
                            <w:rPr>
                              <w:rFonts w:ascii="Times New Roman"/>
                              <w:noProof/>
                              <w:w w:val="125"/>
                              <w:sz w:val="23"/>
                            </w:rP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3" o:spid="_x0000_s1026" type="#_x0000_t202" style="position:absolute;margin-left:557.05pt;margin-top:814.45pt;width:11.3pt;height:13.5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" filled="f" stroked="f">
              <v:textbox inset="0,0,0,0">
                <w:txbxContent>
                  <w:p w14:paraId="4A551CDC" w14:textId="56B1E1BA" w:rsidR="00530777" w:rsidRDefault="00530777">
                    <w:pPr>
                      <w:spacing w:line="253" w:lineRule="exact"/>
                      <w:ind w:left="40"/>
                      <w:rPr>
                        <w:rFonts w:ascii="Times New Roman" w:hAnsi="Times New Roman"/>
                        <w:sz w:val="23"/>
                        <w:szCs w:val="23"/>
                      </w:rPr>
                    </w:pPr>
                    <w:r>
                      <w:fldChar w:fldCharType="begin"/>
                    </w:r>
                    <w:r>
                      <w:rPr>
                        <w:rFonts w:ascii="Times New Roman"/>
                        <w:w w:val="125"/>
                        <w:sz w:val="23"/>
                      </w:rPr>
                      <w:instrText xml:space="preserve"> PAGE </w:instrText>
                    </w:r>
                    <w:r>
                      <w:fldChar w:fldCharType="separate"/>
                    </w:r>
                    <w:r w:rsidR="00054724">
                      <w:rPr>
                        <w:rFonts w:ascii="Times New Roman"/>
                        <w:noProof/>
                        <w:w w:val="125"/>
                        <w:sz w:val="23"/>
                      </w:rPr>
                      <w:t>1</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4C2AE9" w14:textId="77777777" w:rsidR="00530777" w:rsidRDefault="00530777" w:rsidP="00623C8C">
    <w:pPr>
      <w:pStyle w:val="TitlePageFooter"/>
      <w:spacing w:after="40"/>
      <w:jc w:val="left"/>
    </w:pPr>
    <w:r>
      <w:rPr>
        <w:noProof/>
      </w:rPr>
      <w:drawing>
        <wp:inline distT="0" distB="0" distL="0" distR="0" wp14:anchorId="6E6CAC3F" wp14:editId="5A18D170">
          <wp:extent cx="1046074" cy="186538"/>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3 Teachers Logo-small.jpg"/>
                  <pic:cNvPicPr/>
                </pic:nvPicPr>
                <pic:blipFill>
                  <a:blip r:embed="rId1">
                    <a:extLst>
                      <a:ext uri="{28A0092B-C50C-407E-A947-70E740481C1C}">
                        <a14:useLocalDpi xmlns:a14="http://schemas.microsoft.com/office/drawing/2010/main" val="0"/>
                      </a:ext>
                    </a:extLst>
                  </a:blip>
                  <a:stretch>
                    <a:fillRect/>
                  </a:stretch>
                </pic:blipFill>
                <pic:spPr>
                  <a:xfrm>
                    <a:off x="0" y="0"/>
                    <a:ext cx="1046074" cy="186538"/>
                  </a:xfrm>
                  <a:prstGeom prst="rect">
                    <a:avLst/>
                  </a:prstGeom>
                </pic:spPr>
              </pic:pic>
            </a:graphicData>
          </a:graphic>
        </wp:inline>
      </w:drawing>
    </w:r>
    <w:r>
      <w:tab/>
    </w:r>
    <w:r>
      <w:tab/>
    </w:r>
    <w:r>
      <w:tab/>
      <w:t xml:space="preserve">       </w:t>
    </w:r>
    <w:r>
      <w:rPr>
        <w:noProof/>
      </w:rPr>
      <w:drawing>
        <wp:inline distT="0" distB="0" distL="0" distR="0" wp14:anchorId="0527ACE7" wp14:editId="5E20CD04">
          <wp:extent cx="2092147" cy="219456"/>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 IDM Logo_TM.tif"/>
                  <pic:cNvPicPr/>
                </pic:nvPicPr>
                <pic:blipFill>
                  <a:blip r:embed="rId2">
                    <a:extLst>
                      <a:ext uri="{28A0092B-C50C-407E-A947-70E740481C1C}">
                        <a14:useLocalDpi xmlns:a14="http://schemas.microsoft.com/office/drawing/2010/main" val="0"/>
                      </a:ext>
                    </a:extLst>
                  </a:blip>
                  <a:stretch>
                    <a:fillRect/>
                  </a:stretch>
                </pic:blipFill>
                <pic:spPr>
                  <a:xfrm>
                    <a:off x="0" y="0"/>
                    <a:ext cx="2092147" cy="219456"/>
                  </a:xfrm>
                  <a:prstGeom prst="rect">
                    <a:avLst/>
                  </a:prstGeom>
                </pic:spPr>
              </pic:pic>
            </a:graphicData>
          </a:graphic>
        </wp:inline>
      </w:drawing>
    </w:r>
    <w:r>
      <w:tab/>
    </w:r>
    <w:r>
      <w:tab/>
      <w:t xml:space="preserve">            </w:t>
    </w:r>
    <w:r>
      <w:rPr>
        <w:noProof/>
      </w:rPr>
      <w:drawing>
        <wp:inline distT="0" distB="0" distL="0" distR="0" wp14:anchorId="2B660E03" wp14:editId="053450BA">
          <wp:extent cx="838200" cy="295275"/>
          <wp:effectExtent l="19050" t="0" r="0" b="0"/>
          <wp:docPr id="37" name="Picture 4" descr="Creative Commons Lice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reative Commons License"/>
                  <pic:cNvPicPr>
                    <a:picLocks noChangeAspect="1" noChangeArrowheads="1"/>
                  </pic:cNvPicPr>
                </pic:nvPicPr>
                <pic:blipFill>
                  <a:blip r:embed="rId3"/>
                  <a:srcRect/>
                  <a:stretch>
                    <a:fillRect/>
                  </a:stretch>
                </pic:blipFill>
                <pic:spPr bwMode="auto">
                  <a:xfrm>
                    <a:off x="0" y="0"/>
                    <a:ext cx="838200" cy="295275"/>
                  </a:xfrm>
                  <a:prstGeom prst="rect">
                    <a:avLst/>
                  </a:prstGeom>
                  <a:noFill/>
                  <a:ln w="9525">
                    <a:noFill/>
                    <a:miter lim="800000"/>
                    <a:headEnd/>
                    <a:tailEnd/>
                  </a:ln>
                </pic:spPr>
              </pic:pic>
            </a:graphicData>
          </a:graphic>
        </wp:inline>
      </w:drawing>
    </w:r>
  </w:p>
  <w:p w14:paraId="1A16FC25" w14:textId="5079486C" w:rsidR="00530777" w:rsidRPr="00623C8C" w:rsidRDefault="00530777" w:rsidP="00623C8C">
    <w:pPr>
      <w:pStyle w:val="TitlePageFooter"/>
      <w:tabs>
        <w:tab w:val="center" w:pos="5040"/>
      </w:tabs>
      <w:spacing w:before="120"/>
      <w:jc w:val="left"/>
      <w:rPr>
        <w:color w:val="808080" w:themeColor="background1" w:themeShade="80"/>
      </w:rPr>
    </w:pPr>
    <w:r w:rsidRPr="00D2620F">
      <w:rPr>
        <w:color w:val="808080" w:themeColor="background1" w:themeShade="80"/>
      </w:rPr>
      <w:t>This work is licensed under a Creative Commons Attribution-NonCommercial-ShareAlike 4.0 International License.</w:t>
    </w:r>
    <w:r>
      <w:rPr>
        <w:color w:val="808080" w:themeColor="background1" w:themeShade="80"/>
      </w:rPr>
      <w:tab/>
    </w:r>
    <w:r>
      <w:rPr>
        <w:color w:val="808080" w:themeColor="background1" w:themeShade="80"/>
      </w:rPr>
      <w:tab/>
    </w:r>
    <w:r>
      <w:rPr>
        <w:color w:val="808080" w:themeColor="background1" w:themeShade="80"/>
      </w:rPr>
      <w:tab/>
    </w:r>
    <w:r>
      <w:rPr>
        <w:color w:val="808080" w:themeColor="background1" w:themeShade="80"/>
      </w:rPr>
      <w:tab/>
    </w:r>
    <w:r>
      <w:rPr>
        <w:color w:val="808080" w:themeColor="background1" w:themeShade="80"/>
      </w:rPr>
      <w:tab/>
    </w:r>
    <w:r>
      <w:rPr>
        <w:color w:val="808080" w:themeColor="background1" w:themeShade="80"/>
      </w:rPr>
      <w:tab/>
    </w:r>
    <w:r>
      <w:rPr>
        <w:color w:val="808080" w:themeColor="background1" w:themeShade="80"/>
      </w:rPr>
      <w:tab/>
    </w:r>
    <w:r>
      <w:rPr>
        <w:color w:val="808080" w:themeColor="background1" w:themeShade="80"/>
      </w:rPr>
      <w:tab/>
      <w:t xml:space="preserve">       </w:t>
    </w:r>
    <w:r w:rsidRPr="00623C8C">
      <w:rPr>
        <w:color w:val="808080" w:themeColor="background1" w:themeShade="80"/>
        <w:sz w:val="8"/>
        <w:szCs w:val="8"/>
      </w:rPr>
      <w:t xml:space="preserve"> </w:t>
    </w:r>
    <w:r>
      <w:rPr>
        <w:color w:val="808080" w:themeColor="background1" w:themeShade="80"/>
      </w:rPr>
      <w:t xml:space="preserve"> </w:t>
    </w:r>
    <w:sdt>
      <w:sdtPr>
        <w:id w:val="42539542"/>
        <w:docPartObj>
          <w:docPartGallery w:val="Page Numbers (Bottom of Page)"/>
          <w:docPartUnique/>
        </w:docPartObj>
      </w:sdtPr>
      <w:sdtEndPr/>
      <w:sdtContent>
        <w:r>
          <w:fldChar w:fldCharType="begin"/>
        </w:r>
        <w:r>
          <w:instrText xml:space="preserve"> PAGE   \* MERGEFORMAT </w:instrText>
        </w:r>
        <w:r>
          <w:fldChar w:fldCharType="separate"/>
        </w:r>
        <w:r w:rsidR="00317223" w:rsidRPr="00317223">
          <w:rPr>
            <w:b/>
            <w:noProof/>
            <w:color w:val="808080" w:themeColor="background1" w:themeShade="80"/>
          </w:rPr>
          <w:t>2</w:t>
        </w:r>
        <w:r>
          <w:rPr>
            <w:b/>
            <w:noProof/>
            <w:color w:val="808080" w:themeColor="background1" w:themeShade="80"/>
          </w:rPr>
          <w:fldChar w:fldCharType="end"/>
        </w:r>
      </w:sdtContent>
    </w:sdt>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76CD2E" w14:textId="1E88E0C6" w:rsidR="00530777" w:rsidRPr="00AA43E9" w:rsidRDefault="00530777" w:rsidP="00AA43E9">
    <w:pPr>
      <w:pStyle w:val="TitlePageFooter"/>
      <w:tabs>
        <w:tab w:val="left" w:pos="3060"/>
        <w:tab w:val="center" w:pos="4860"/>
      </w:tabs>
      <w:spacing w:after="40"/>
      <w:jc w:val="left"/>
      <w:rPr>
        <w:color w:val="808080"/>
      </w:rPr>
    </w:pPr>
    <w:r>
      <w:rPr>
        <w:noProof/>
      </w:rPr>
      <w:drawing>
        <wp:inline distT="0" distB="0" distL="0" distR="0" wp14:anchorId="00CEE266" wp14:editId="1BD01795">
          <wp:extent cx="1046074" cy="186538"/>
          <wp:effectExtent l="0" t="0" r="0" b="0"/>
          <wp:docPr id="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3 Teachers Logo-small.jpg"/>
                  <pic:cNvPicPr/>
                </pic:nvPicPr>
                <pic:blipFill>
                  <a:blip r:embed="rId1">
                    <a:extLst>
                      <a:ext uri="{28A0092B-C50C-407E-A947-70E740481C1C}">
                        <a14:useLocalDpi xmlns:a14="http://schemas.microsoft.com/office/drawing/2010/main" val="0"/>
                      </a:ext>
                    </a:extLst>
                  </a:blip>
                  <a:stretch>
                    <a:fillRect/>
                  </a:stretch>
                </pic:blipFill>
                <pic:spPr>
                  <a:xfrm>
                    <a:off x="0" y="0"/>
                    <a:ext cx="1046074" cy="186538"/>
                  </a:xfrm>
                  <a:prstGeom prst="rect">
                    <a:avLst/>
                  </a:prstGeom>
                </pic:spPr>
              </pic:pic>
            </a:graphicData>
          </a:graphic>
        </wp:inline>
      </w:drawing>
    </w:r>
    <w:r>
      <w:tab/>
      <w:t xml:space="preserve">                   </w:t>
    </w:r>
    <w:r w:rsidRPr="004954E5">
      <w:rPr>
        <w:noProof/>
      </w:rPr>
      <w:drawing>
        <wp:inline distT="0" distB="0" distL="0" distR="0" wp14:anchorId="5588038D" wp14:editId="5DFD1415">
          <wp:extent cx="2092147" cy="219456"/>
          <wp:effectExtent l="0" t="0" r="0" b="9525"/>
          <wp:docPr id="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 IDM Logo_TM.tif"/>
                  <pic:cNvPicPr/>
                </pic:nvPicPr>
                <pic:blipFill>
                  <a:blip r:embed="rId2">
                    <a:extLst>
                      <a:ext uri="{28A0092B-C50C-407E-A947-70E740481C1C}">
                        <a14:useLocalDpi xmlns:a14="http://schemas.microsoft.com/office/drawing/2010/main" val="0"/>
                      </a:ext>
                    </a:extLst>
                  </a:blip>
                  <a:stretch>
                    <a:fillRect/>
                  </a:stretch>
                </pic:blipFill>
                <pic:spPr>
                  <a:xfrm>
                    <a:off x="0" y="0"/>
                    <a:ext cx="2092147" cy="219456"/>
                  </a:xfrm>
                  <a:prstGeom prst="rect">
                    <a:avLst/>
                  </a:prstGeom>
                </pic:spPr>
              </pic:pic>
            </a:graphicData>
          </a:graphic>
        </wp:inline>
      </w:drawing>
    </w:r>
    <w:r>
      <w:t xml:space="preserve">      </w:t>
    </w:r>
    <w:r>
      <w:rPr>
        <w:noProof/>
      </w:rPr>
      <w:t xml:space="preserve">                                 </w:t>
    </w:r>
    <w:r>
      <w:fldChar w:fldCharType="begin"/>
    </w:r>
    <w:r>
      <w:instrText xml:space="preserve"> PAGE   \* MERGEFORMAT </w:instrText>
    </w:r>
    <w:r>
      <w:fldChar w:fldCharType="separate"/>
    </w:r>
    <w:r w:rsidR="00317223" w:rsidRPr="00317223">
      <w:rPr>
        <w:b/>
        <w:noProof/>
        <w:color w:val="808080"/>
      </w:rPr>
      <w:t>6</w:t>
    </w:r>
    <w:r>
      <w:rPr>
        <w:b/>
        <w:noProof/>
        <w:color w:val="808080"/>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A1970D1" w14:textId="77777777" w:rsidR="00F27434" w:rsidRDefault="00F27434" w:rsidP="00885682">
      <w:pPr>
        <w:spacing w:line="240" w:lineRule="auto"/>
      </w:pPr>
      <w:r>
        <w:separator/>
      </w:r>
    </w:p>
  </w:footnote>
  <w:footnote w:type="continuationSeparator" w:id="0">
    <w:p w14:paraId="7B55617F" w14:textId="77777777" w:rsidR="00F27434" w:rsidRDefault="00F27434" w:rsidP="00885682">
      <w:pPr>
        <w:spacing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6869A0" w14:textId="57BEEEA4" w:rsidR="00530777" w:rsidRPr="00A22C1E" w:rsidRDefault="00530777" w:rsidP="00050E0A">
    <w:pPr>
      <w:pStyle w:val="Header1"/>
      <w:tabs>
        <w:tab w:val="center" w:pos="5040"/>
        <w:tab w:val="left" w:pos="8776"/>
      </w:tabs>
      <w:spacing w:line="240" w:lineRule="auto"/>
      <w:rPr>
        <w:sz w:val="20"/>
      </w:rPr>
    </w:pPr>
    <w:r>
      <w:rPr>
        <w:noProof/>
      </w:rPr>
      <w:drawing>
        <wp:anchor distT="0" distB="0" distL="114300" distR="114300" simplePos="0" relativeHeight="251669504" behindDoc="0" locked="0" layoutInCell="1" allowOverlap="1" wp14:anchorId="325E34E3" wp14:editId="631FC6CC">
          <wp:simplePos x="0" y="0"/>
          <wp:positionH relativeFrom="column">
            <wp:posOffset>4953000</wp:posOffset>
          </wp:positionH>
          <wp:positionV relativeFrom="paragraph">
            <wp:posOffset>-45720</wp:posOffset>
          </wp:positionV>
          <wp:extent cx="177800" cy="168910"/>
          <wp:effectExtent l="0" t="0" r="0" b="889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3 Teachers Logo-small.jpg"/>
                  <pic:cNvPicPr/>
                </pic:nvPicPr>
                <pic:blipFill rotWithShape="1">
                  <a:blip r:embed="rId1">
                    <a:extLst>
                      <a:ext uri="{28A0092B-C50C-407E-A947-70E740481C1C}">
                        <a14:useLocalDpi xmlns:a14="http://schemas.microsoft.com/office/drawing/2010/main" val="0"/>
                      </a:ext>
                    </a:extLst>
                  </a:blip>
                  <a:srcRect t="1" r="82959" b="8986"/>
                  <a:stretch/>
                </pic:blipFill>
                <pic:spPr bwMode="auto">
                  <a:xfrm>
                    <a:off x="0" y="0"/>
                    <a:ext cx="177800" cy="16891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528" behindDoc="0" locked="0" layoutInCell="1" allowOverlap="1" wp14:anchorId="551A743F" wp14:editId="72EA838E">
          <wp:simplePos x="0" y="0"/>
          <wp:positionH relativeFrom="column">
            <wp:posOffset>1676400</wp:posOffset>
          </wp:positionH>
          <wp:positionV relativeFrom="paragraph">
            <wp:posOffset>-45720</wp:posOffset>
          </wp:positionV>
          <wp:extent cx="177800" cy="168910"/>
          <wp:effectExtent l="0" t="0" r="0" b="889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3 Teachers Logo-small.jpg"/>
                  <pic:cNvPicPr/>
                </pic:nvPicPr>
                <pic:blipFill rotWithShape="1">
                  <a:blip r:embed="rId1">
                    <a:extLst>
                      <a:ext uri="{28A0092B-C50C-407E-A947-70E740481C1C}">
                        <a14:useLocalDpi xmlns:a14="http://schemas.microsoft.com/office/drawing/2010/main" val="0"/>
                      </a:ext>
                    </a:extLst>
                  </a:blip>
                  <a:srcRect t="1" r="82959" b="8986"/>
                  <a:stretch/>
                </pic:blipFill>
                <pic:spPr bwMode="auto">
                  <a:xfrm>
                    <a:off x="0" y="0"/>
                    <a:ext cx="177800" cy="16891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14:sizeRelH relativeFrom="page">
            <wp14:pctWidth>0</wp14:pctWidth>
          </wp14:sizeRelH>
          <wp14:sizeRelV relativeFrom="page">
            <wp14:pctHeight>0</wp14:pctHeight>
          </wp14:sizeRelV>
        </wp:anchor>
      </w:drawing>
    </w:r>
    <w:r>
      <w:rPr>
        <w:sz w:val="20"/>
      </w:rPr>
      <w:t xml:space="preserve">korean war legacy project </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C0631B" w14:textId="2CD6E783" w:rsidR="00530777" w:rsidRPr="008A71DC" w:rsidRDefault="00530777" w:rsidP="00222106">
    <w:pPr>
      <w:pStyle w:val="Header1"/>
      <w:tabs>
        <w:tab w:val="center" w:pos="5040"/>
        <w:tab w:val="left" w:pos="8776"/>
      </w:tabs>
      <w:spacing w:line="240" w:lineRule="auto"/>
      <w:rPr>
        <w:sz w:val="20"/>
      </w:rPr>
    </w:pPr>
    <w:r>
      <w:rPr>
        <w:noProof/>
      </w:rPr>
      <w:drawing>
        <wp:anchor distT="0" distB="0" distL="114300" distR="114300" simplePos="0" relativeHeight="251663360" behindDoc="0" locked="0" layoutInCell="1" allowOverlap="1" wp14:anchorId="0E358275" wp14:editId="76F194F0">
          <wp:simplePos x="0" y="0"/>
          <wp:positionH relativeFrom="column">
            <wp:posOffset>4953000</wp:posOffset>
          </wp:positionH>
          <wp:positionV relativeFrom="paragraph">
            <wp:posOffset>-45720</wp:posOffset>
          </wp:positionV>
          <wp:extent cx="177800" cy="168910"/>
          <wp:effectExtent l="0" t="0" r="0" b="889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3 Teachers Logo-small.jpg"/>
                  <pic:cNvPicPr/>
                </pic:nvPicPr>
                <pic:blipFill rotWithShape="1">
                  <a:blip r:embed="rId1">
                    <a:extLst>
                      <a:ext uri="{28A0092B-C50C-407E-A947-70E740481C1C}">
                        <a14:useLocalDpi xmlns:a14="http://schemas.microsoft.com/office/drawing/2010/main" val="0"/>
                      </a:ext>
                    </a:extLst>
                  </a:blip>
                  <a:srcRect t="1" r="82959" b="8986"/>
                  <a:stretch/>
                </pic:blipFill>
                <pic:spPr bwMode="auto">
                  <a:xfrm>
                    <a:off x="0" y="0"/>
                    <a:ext cx="177800" cy="16891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5408" behindDoc="0" locked="0" layoutInCell="1" allowOverlap="1" wp14:anchorId="29D870FC" wp14:editId="396F5876">
          <wp:simplePos x="0" y="0"/>
          <wp:positionH relativeFrom="column">
            <wp:posOffset>1676400</wp:posOffset>
          </wp:positionH>
          <wp:positionV relativeFrom="paragraph">
            <wp:posOffset>-45720</wp:posOffset>
          </wp:positionV>
          <wp:extent cx="177800" cy="168910"/>
          <wp:effectExtent l="0" t="0" r="0" b="88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3 Teachers Logo-small.jpg"/>
                  <pic:cNvPicPr/>
                </pic:nvPicPr>
                <pic:blipFill rotWithShape="1">
                  <a:blip r:embed="rId1">
                    <a:extLst>
                      <a:ext uri="{28A0092B-C50C-407E-A947-70E740481C1C}">
                        <a14:useLocalDpi xmlns:a14="http://schemas.microsoft.com/office/drawing/2010/main" val="0"/>
                      </a:ext>
                    </a:extLst>
                  </a:blip>
                  <a:srcRect t="1" r="82959" b="8986"/>
                  <a:stretch/>
                </pic:blipFill>
                <pic:spPr bwMode="auto">
                  <a:xfrm>
                    <a:off x="0" y="0"/>
                    <a:ext cx="177800" cy="16891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14:sizeRelH relativeFrom="page">
            <wp14:pctWidth>0</wp14:pctWidth>
          </wp14:sizeRelH>
          <wp14:sizeRelV relativeFrom="page">
            <wp14:pctHeight>0</wp14:pctHeight>
          </wp14:sizeRelV>
        </wp:anchor>
      </w:drawing>
    </w:r>
    <w:r w:rsidRPr="00762AB7">
      <w:rPr>
        <w:sz w:val="20"/>
      </w:rPr>
      <w:t xml:space="preserve"> </w:t>
    </w:r>
    <w:r>
      <w:rPr>
        <w:sz w:val="20"/>
      </w:rPr>
      <w:t xml:space="preserve">korean war legacy project </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1A66013"/>
    <w:multiLevelType w:val="multilevel"/>
    <w:tmpl w:val="B8C60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033F2CE4"/>
    <w:multiLevelType w:val="hybridMultilevel"/>
    <w:tmpl w:val="C3DA3E54"/>
    <w:lvl w:ilvl="0" w:tplc="46606088">
      <w:start w:val="1"/>
      <w:numFmt w:val="decimal"/>
      <w:lvlText w:val="%1."/>
      <w:lvlJc w:val="left"/>
      <w:pPr>
        <w:ind w:left="720" w:hanging="360"/>
      </w:pPr>
      <w:rPr>
        <w:rFonts w:eastAsia="Calibri"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3620114"/>
    <w:multiLevelType w:val="multilevel"/>
    <w:tmpl w:val="116A54C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
    <w:nsid w:val="07FF7F37"/>
    <w:multiLevelType w:val="hybridMultilevel"/>
    <w:tmpl w:val="8528D900"/>
    <w:lvl w:ilvl="0" w:tplc="8AB49640">
      <w:start w:val="1"/>
      <w:numFmt w:val="bullet"/>
      <w:pStyle w:val="Bulletlis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A21522C"/>
    <w:multiLevelType w:val="hybridMultilevel"/>
    <w:tmpl w:val="3A28A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AE535C8"/>
    <w:multiLevelType w:val="multilevel"/>
    <w:tmpl w:val="B8C606C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7">
    <w:nsid w:val="0B5C7736"/>
    <w:multiLevelType w:val="hybridMultilevel"/>
    <w:tmpl w:val="51AEF9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15A6316"/>
    <w:multiLevelType w:val="multilevel"/>
    <w:tmpl w:val="B8C606C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9">
    <w:nsid w:val="147174CC"/>
    <w:multiLevelType w:val="hybridMultilevel"/>
    <w:tmpl w:val="174E8F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77D3F58"/>
    <w:multiLevelType w:val="hybridMultilevel"/>
    <w:tmpl w:val="B1E89D36"/>
    <w:lvl w:ilvl="0" w:tplc="0409000F">
      <w:start w:val="1"/>
      <w:numFmt w:val="decimal"/>
      <w:lvlText w:val="%1."/>
      <w:lvlJc w:val="left"/>
      <w:pPr>
        <w:ind w:left="784" w:hanging="360"/>
      </w:pPr>
    </w:lvl>
    <w:lvl w:ilvl="1" w:tplc="04090019" w:tentative="1">
      <w:start w:val="1"/>
      <w:numFmt w:val="lowerLetter"/>
      <w:lvlText w:val="%2."/>
      <w:lvlJc w:val="left"/>
      <w:pPr>
        <w:ind w:left="1504" w:hanging="360"/>
      </w:pPr>
    </w:lvl>
    <w:lvl w:ilvl="2" w:tplc="0409001B" w:tentative="1">
      <w:start w:val="1"/>
      <w:numFmt w:val="lowerRoman"/>
      <w:lvlText w:val="%3."/>
      <w:lvlJc w:val="right"/>
      <w:pPr>
        <w:ind w:left="2224" w:hanging="180"/>
      </w:pPr>
    </w:lvl>
    <w:lvl w:ilvl="3" w:tplc="0409000F" w:tentative="1">
      <w:start w:val="1"/>
      <w:numFmt w:val="decimal"/>
      <w:lvlText w:val="%4."/>
      <w:lvlJc w:val="left"/>
      <w:pPr>
        <w:ind w:left="2944" w:hanging="360"/>
      </w:pPr>
    </w:lvl>
    <w:lvl w:ilvl="4" w:tplc="04090019" w:tentative="1">
      <w:start w:val="1"/>
      <w:numFmt w:val="lowerLetter"/>
      <w:lvlText w:val="%5."/>
      <w:lvlJc w:val="left"/>
      <w:pPr>
        <w:ind w:left="3664" w:hanging="360"/>
      </w:pPr>
    </w:lvl>
    <w:lvl w:ilvl="5" w:tplc="0409001B" w:tentative="1">
      <w:start w:val="1"/>
      <w:numFmt w:val="lowerRoman"/>
      <w:lvlText w:val="%6."/>
      <w:lvlJc w:val="right"/>
      <w:pPr>
        <w:ind w:left="4384" w:hanging="180"/>
      </w:pPr>
    </w:lvl>
    <w:lvl w:ilvl="6" w:tplc="0409000F" w:tentative="1">
      <w:start w:val="1"/>
      <w:numFmt w:val="decimal"/>
      <w:lvlText w:val="%7."/>
      <w:lvlJc w:val="left"/>
      <w:pPr>
        <w:ind w:left="5104" w:hanging="360"/>
      </w:pPr>
    </w:lvl>
    <w:lvl w:ilvl="7" w:tplc="04090019" w:tentative="1">
      <w:start w:val="1"/>
      <w:numFmt w:val="lowerLetter"/>
      <w:lvlText w:val="%8."/>
      <w:lvlJc w:val="left"/>
      <w:pPr>
        <w:ind w:left="5824" w:hanging="360"/>
      </w:pPr>
    </w:lvl>
    <w:lvl w:ilvl="8" w:tplc="0409001B" w:tentative="1">
      <w:start w:val="1"/>
      <w:numFmt w:val="lowerRoman"/>
      <w:lvlText w:val="%9."/>
      <w:lvlJc w:val="right"/>
      <w:pPr>
        <w:ind w:left="6544" w:hanging="180"/>
      </w:pPr>
    </w:lvl>
  </w:abstractNum>
  <w:abstractNum w:abstractNumId="11">
    <w:nsid w:val="1F4264E7"/>
    <w:multiLevelType w:val="multilevel"/>
    <w:tmpl w:val="7610E1C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2">
    <w:nsid w:val="20D126B5"/>
    <w:multiLevelType w:val="hybridMultilevel"/>
    <w:tmpl w:val="74FA26F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490559A"/>
    <w:multiLevelType w:val="hybridMultilevel"/>
    <w:tmpl w:val="835499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6537AF6"/>
    <w:multiLevelType w:val="hybridMultilevel"/>
    <w:tmpl w:val="EF6ED3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C5D1D6B"/>
    <w:multiLevelType w:val="hybridMultilevel"/>
    <w:tmpl w:val="A3F2FB3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3A0B0A4A"/>
    <w:multiLevelType w:val="hybridMultilevel"/>
    <w:tmpl w:val="E1FC3F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0844A28"/>
    <w:multiLevelType w:val="hybridMultilevel"/>
    <w:tmpl w:val="266EB032"/>
    <w:lvl w:ilvl="0" w:tplc="07F235FC">
      <w:start w:val="1"/>
      <w:numFmt w:val="decimal"/>
      <w:pStyle w:val="Numberlist"/>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08C0027"/>
    <w:multiLevelType w:val="hybridMultilevel"/>
    <w:tmpl w:val="0C28C5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11A4936"/>
    <w:multiLevelType w:val="multilevel"/>
    <w:tmpl w:val="B8C606C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20">
    <w:nsid w:val="42FB5597"/>
    <w:multiLevelType w:val="hybridMultilevel"/>
    <w:tmpl w:val="6FAECF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47F0531"/>
    <w:multiLevelType w:val="hybridMultilevel"/>
    <w:tmpl w:val="9CB8E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6EC1B6B"/>
    <w:multiLevelType w:val="hybridMultilevel"/>
    <w:tmpl w:val="2242C5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8065976"/>
    <w:multiLevelType w:val="hybridMultilevel"/>
    <w:tmpl w:val="A8B495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9591582"/>
    <w:multiLevelType w:val="multilevel"/>
    <w:tmpl w:val="1B6A1A52"/>
    <w:lvl w:ilvl="0">
      <w:start w:val="9"/>
      <w:numFmt w:val="decimal"/>
      <w:lvlText w:val="%1"/>
      <w:lvlJc w:val="left"/>
      <w:pPr>
        <w:ind w:left="885" w:hanging="549"/>
        <w:jc w:val="left"/>
      </w:pPr>
      <w:rPr>
        <w:rFonts w:hint="default"/>
      </w:rPr>
    </w:lvl>
    <w:lvl w:ilvl="1">
      <w:start w:val="12"/>
      <w:numFmt w:val="decimal"/>
      <w:lvlText w:val="%1-%2"/>
      <w:lvlJc w:val="left"/>
      <w:pPr>
        <w:ind w:left="885" w:hanging="549"/>
        <w:jc w:val="left"/>
      </w:pPr>
      <w:rPr>
        <w:rFonts w:ascii="Calibri" w:eastAsia="Calibri" w:hAnsi="Calibri" w:hint="default"/>
        <w:color w:val="1F5493"/>
        <w:w w:val="102"/>
        <w:sz w:val="26"/>
        <w:szCs w:val="26"/>
      </w:rPr>
    </w:lvl>
    <w:lvl w:ilvl="2">
      <w:start w:val="1"/>
      <w:numFmt w:val="decimal"/>
      <w:lvlText w:val="%3."/>
      <w:lvlJc w:val="left"/>
      <w:pPr>
        <w:ind w:left="830" w:hanging="352"/>
        <w:jc w:val="left"/>
      </w:pPr>
      <w:rPr>
        <w:rFonts w:ascii="Calibri" w:eastAsia="Calibri" w:hAnsi="Calibri" w:hint="default"/>
        <w:spacing w:val="6"/>
        <w:w w:val="102"/>
        <w:sz w:val="26"/>
        <w:szCs w:val="26"/>
      </w:rPr>
    </w:lvl>
    <w:lvl w:ilvl="3">
      <w:start w:val="1"/>
      <w:numFmt w:val="bullet"/>
      <w:lvlText w:val="•"/>
      <w:lvlJc w:val="left"/>
      <w:pPr>
        <w:ind w:left="3031" w:hanging="352"/>
      </w:pPr>
      <w:rPr>
        <w:rFonts w:hint="default"/>
      </w:rPr>
    </w:lvl>
    <w:lvl w:ilvl="4">
      <w:start w:val="1"/>
      <w:numFmt w:val="bullet"/>
      <w:lvlText w:val="•"/>
      <w:lvlJc w:val="left"/>
      <w:pPr>
        <w:ind w:left="4103" w:hanging="352"/>
      </w:pPr>
      <w:rPr>
        <w:rFonts w:hint="default"/>
      </w:rPr>
    </w:lvl>
    <w:lvl w:ilvl="5">
      <w:start w:val="1"/>
      <w:numFmt w:val="bullet"/>
      <w:lvlText w:val="•"/>
      <w:lvlJc w:val="left"/>
      <w:pPr>
        <w:ind w:left="5176" w:hanging="352"/>
      </w:pPr>
      <w:rPr>
        <w:rFonts w:hint="default"/>
      </w:rPr>
    </w:lvl>
    <w:lvl w:ilvl="6">
      <w:start w:val="1"/>
      <w:numFmt w:val="bullet"/>
      <w:lvlText w:val="•"/>
      <w:lvlJc w:val="left"/>
      <w:pPr>
        <w:ind w:left="6249" w:hanging="352"/>
      </w:pPr>
      <w:rPr>
        <w:rFonts w:hint="default"/>
      </w:rPr>
    </w:lvl>
    <w:lvl w:ilvl="7">
      <w:start w:val="1"/>
      <w:numFmt w:val="bullet"/>
      <w:lvlText w:val="•"/>
      <w:lvlJc w:val="left"/>
      <w:pPr>
        <w:ind w:left="7321" w:hanging="352"/>
      </w:pPr>
      <w:rPr>
        <w:rFonts w:hint="default"/>
      </w:rPr>
    </w:lvl>
    <w:lvl w:ilvl="8">
      <w:start w:val="1"/>
      <w:numFmt w:val="bullet"/>
      <w:lvlText w:val="•"/>
      <w:lvlJc w:val="left"/>
      <w:pPr>
        <w:ind w:left="8394" w:hanging="352"/>
      </w:pPr>
      <w:rPr>
        <w:rFonts w:hint="default"/>
      </w:rPr>
    </w:lvl>
  </w:abstractNum>
  <w:abstractNum w:abstractNumId="25">
    <w:nsid w:val="49981ED1"/>
    <w:multiLevelType w:val="hybridMultilevel"/>
    <w:tmpl w:val="0494F13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nsid w:val="4CCC7271"/>
    <w:multiLevelType w:val="hybridMultilevel"/>
    <w:tmpl w:val="4EB84DF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4EAA2062"/>
    <w:multiLevelType w:val="hybridMultilevel"/>
    <w:tmpl w:val="0226A7E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EEB4AA2"/>
    <w:multiLevelType w:val="hybridMultilevel"/>
    <w:tmpl w:val="6AB2A5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F676540"/>
    <w:multiLevelType w:val="hybridMultilevel"/>
    <w:tmpl w:val="4B8833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02A0E6B"/>
    <w:multiLevelType w:val="hybridMultilevel"/>
    <w:tmpl w:val="8A241E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95256A4"/>
    <w:multiLevelType w:val="multilevel"/>
    <w:tmpl w:val="4000A8F8"/>
    <w:lvl w:ilvl="0">
      <w:start w:val="1"/>
      <w:numFmt w:val="bullet"/>
      <w:lvlText w:val="●"/>
      <w:lvlJc w:val="left"/>
      <w:pPr>
        <w:ind w:left="720" w:firstLine="1080"/>
      </w:pPr>
      <w:rPr>
        <w:rFonts w:ascii="Arial" w:eastAsia="Arial" w:hAnsi="Arial" w:cs="Arial"/>
        <w:u w:val="none"/>
      </w:rPr>
    </w:lvl>
    <w:lvl w:ilvl="1">
      <w:start w:val="1"/>
      <w:numFmt w:val="bullet"/>
      <w:lvlText w:val="○"/>
      <w:lvlJc w:val="left"/>
      <w:pPr>
        <w:ind w:left="1440" w:firstLine="2520"/>
      </w:pPr>
      <w:rPr>
        <w:rFonts w:ascii="Arial" w:eastAsia="Arial" w:hAnsi="Arial" w:cs="Arial"/>
        <w:u w:val="none"/>
      </w:rPr>
    </w:lvl>
    <w:lvl w:ilvl="2">
      <w:start w:val="1"/>
      <w:numFmt w:val="bullet"/>
      <w:lvlText w:val="■"/>
      <w:lvlJc w:val="left"/>
      <w:pPr>
        <w:ind w:left="2160" w:firstLine="3960"/>
      </w:pPr>
      <w:rPr>
        <w:rFonts w:ascii="Arial" w:eastAsia="Arial" w:hAnsi="Arial" w:cs="Arial"/>
        <w:u w:val="none"/>
      </w:rPr>
    </w:lvl>
    <w:lvl w:ilvl="3">
      <w:start w:val="1"/>
      <w:numFmt w:val="bullet"/>
      <w:lvlText w:val="●"/>
      <w:lvlJc w:val="left"/>
      <w:pPr>
        <w:ind w:left="2880" w:firstLine="5400"/>
      </w:pPr>
      <w:rPr>
        <w:rFonts w:ascii="Arial" w:eastAsia="Arial" w:hAnsi="Arial" w:cs="Arial"/>
        <w:u w:val="none"/>
      </w:rPr>
    </w:lvl>
    <w:lvl w:ilvl="4">
      <w:start w:val="1"/>
      <w:numFmt w:val="bullet"/>
      <w:lvlText w:val="○"/>
      <w:lvlJc w:val="left"/>
      <w:pPr>
        <w:ind w:left="3600" w:firstLine="6840"/>
      </w:pPr>
      <w:rPr>
        <w:rFonts w:ascii="Arial" w:eastAsia="Arial" w:hAnsi="Arial" w:cs="Arial"/>
        <w:u w:val="none"/>
      </w:rPr>
    </w:lvl>
    <w:lvl w:ilvl="5">
      <w:start w:val="1"/>
      <w:numFmt w:val="bullet"/>
      <w:lvlText w:val="■"/>
      <w:lvlJc w:val="left"/>
      <w:pPr>
        <w:ind w:left="4320" w:firstLine="8280"/>
      </w:pPr>
      <w:rPr>
        <w:rFonts w:ascii="Arial" w:eastAsia="Arial" w:hAnsi="Arial" w:cs="Arial"/>
        <w:u w:val="none"/>
      </w:rPr>
    </w:lvl>
    <w:lvl w:ilvl="6">
      <w:start w:val="1"/>
      <w:numFmt w:val="bullet"/>
      <w:lvlText w:val="●"/>
      <w:lvlJc w:val="left"/>
      <w:pPr>
        <w:ind w:left="5040" w:firstLine="9720"/>
      </w:pPr>
      <w:rPr>
        <w:rFonts w:ascii="Arial" w:eastAsia="Arial" w:hAnsi="Arial" w:cs="Arial"/>
        <w:u w:val="none"/>
      </w:rPr>
    </w:lvl>
    <w:lvl w:ilvl="7">
      <w:start w:val="1"/>
      <w:numFmt w:val="bullet"/>
      <w:lvlText w:val="○"/>
      <w:lvlJc w:val="left"/>
      <w:pPr>
        <w:ind w:left="5760" w:firstLine="11160"/>
      </w:pPr>
      <w:rPr>
        <w:rFonts w:ascii="Arial" w:eastAsia="Arial" w:hAnsi="Arial" w:cs="Arial"/>
        <w:u w:val="none"/>
      </w:rPr>
    </w:lvl>
    <w:lvl w:ilvl="8">
      <w:start w:val="1"/>
      <w:numFmt w:val="bullet"/>
      <w:lvlText w:val="■"/>
      <w:lvlJc w:val="left"/>
      <w:pPr>
        <w:ind w:left="6480" w:firstLine="12600"/>
      </w:pPr>
      <w:rPr>
        <w:rFonts w:ascii="Arial" w:eastAsia="Arial" w:hAnsi="Arial" w:cs="Arial"/>
        <w:u w:val="none"/>
      </w:rPr>
    </w:lvl>
  </w:abstractNum>
  <w:abstractNum w:abstractNumId="32">
    <w:nsid w:val="5BAD53FD"/>
    <w:multiLevelType w:val="hybridMultilevel"/>
    <w:tmpl w:val="AE4299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BD846E6"/>
    <w:multiLevelType w:val="multilevel"/>
    <w:tmpl w:val="640EDA6C"/>
    <w:lvl w:ilvl="0">
      <w:start w:val="1"/>
      <w:numFmt w:val="bullet"/>
      <w:lvlText w:val="●"/>
      <w:lvlJc w:val="left"/>
      <w:pPr>
        <w:ind w:left="720" w:firstLine="360"/>
      </w:pPr>
      <w:rPr>
        <w:u w:val="none"/>
      </w:rPr>
    </w:lvl>
    <w:lvl w:ilvl="1">
      <w:start w:val="1"/>
      <w:numFmt w:val="bullet"/>
      <w:lvlText w:val="○"/>
      <w:lvlJc w:val="left"/>
      <w:pPr>
        <w:ind w:left="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4">
    <w:nsid w:val="605D25EF"/>
    <w:multiLevelType w:val="multilevel"/>
    <w:tmpl w:val="048CEF88"/>
    <w:lvl w:ilvl="0">
      <w:start w:val="1"/>
      <w:numFmt w:val="bullet"/>
      <w:lvlText w:val="●"/>
      <w:lvlJc w:val="left"/>
      <w:pPr>
        <w:ind w:left="720" w:firstLine="1080"/>
      </w:pPr>
      <w:rPr>
        <w:rFonts w:ascii="Arial" w:eastAsia="Arial" w:hAnsi="Arial" w:cs="Arial"/>
        <w:u w:val="none"/>
      </w:rPr>
    </w:lvl>
    <w:lvl w:ilvl="1">
      <w:start w:val="1"/>
      <w:numFmt w:val="bullet"/>
      <w:lvlText w:val="○"/>
      <w:lvlJc w:val="left"/>
      <w:pPr>
        <w:ind w:left="1440" w:firstLine="2520"/>
      </w:pPr>
      <w:rPr>
        <w:rFonts w:ascii="Arial" w:eastAsia="Arial" w:hAnsi="Arial" w:cs="Arial"/>
        <w:u w:val="none"/>
      </w:rPr>
    </w:lvl>
    <w:lvl w:ilvl="2">
      <w:start w:val="1"/>
      <w:numFmt w:val="bullet"/>
      <w:lvlText w:val="■"/>
      <w:lvlJc w:val="left"/>
      <w:pPr>
        <w:ind w:left="2160" w:firstLine="3960"/>
      </w:pPr>
      <w:rPr>
        <w:rFonts w:ascii="Arial" w:eastAsia="Arial" w:hAnsi="Arial" w:cs="Arial"/>
        <w:u w:val="none"/>
      </w:rPr>
    </w:lvl>
    <w:lvl w:ilvl="3">
      <w:start w:val="1"/>
      <w:numFmt w:val="bullet"/>
      <w:lvlText w:val="●"/>
      <w:lvlJc w:val="left"/>
      <w:pPr>
        <w:ind w:left="2880" w:firstLine="5400"/>
      </w:pPr>
      <w:rPr>
        <w:rFonts w:ascii="Arial" w:eastAsia="Arial" w:hAnsi="Arial" w:cs="Arial"/>
        <w:u w:val="none"/>
      </w:rPr>
    </w:lvl>
    <w:lvl w:ilvl="4">
      <w:start w:val="1"/>
      <w:numFmt w:val="bullet"/>
      <w:lvlText w:val="○"/>
      <w:lvlJc w:val="left"/>
      <w:pPr>
        <w:ind w:left="3600" w:firstLine="6840"/>
      </w:pPr>
      <w:rPr>
        <w:rFonts w:ascii="Arial" w:eastAsia="Arial" w:hAnsi="Arial" w:cs="Arial"/>
        <w:u w:val="none"/>
      </w:rPr>
    </w:lvl>
    <w:lvl w:ilvl="5">
      <w:start w:val="1"/>
      <w:numFmt w:val="bullet"/>
      <w:lvlText w:val="■"/>
      <w:lvlJc w:val="left"/>
      <w:pPr>
        <w:ind w:left="4320" w:firstLine="8280"/>
      </w:pPr>
      <w:rPr>
        <w:rFonts w:ascii="Arial" w:eastAsia="Arial" w:hAnsi="Arial" w:cs="Arial"/>
        <w:u w:val="none"/>
      </w:rPr>
    </w:lvl>
    <w:lvl w:ilvl="6">
      <w:start w:val="1"/>
      <w:numFmt w:val="bullet"/>
      <w:lvlText w:val="●"/>
      <w:lvlJc w:val="left"/>
      <w:pPr>
        <w:ind w:left="5040" w:firstLine="9720"/>
      </w:pPr>
      <w:rPr>
        <w:rFonts w:ascii="Arial" w:eastAsia="Arial" w:hAnsi="Arial" w:cs="Arial"/>
        <w:u w:val="none"/>
      </w:rPr>
    </w:lvl>
    <w:lvl w:ilvl="7">
      <w:start w:val="1"/>
      <w:numFmt w:val="bullet"/>
      <w:lvlText w:val="○"/>
      <w:lvlJc w:val="left"/>
      <w:pPr>
        <w:ind w:left="5760" w:firstLine="11160"/>
      </w:pPr>
      <w:rPr>
        <w:rFonts w:ascii="Arial" w:eastAsia="Arial" w:hAnsi="Arial" w:cs="Arial"/>
        <w:u w:val="none"/>
      </w:rPr>
    </w:lvl>
    <w:lvl w:ilvl="8">
      <w:start w:val="1"/>
      <w:numFmt w:val="bullet"/>
      <w:lvlText w:val="■"/>
      <w:lvlJc w:val="left"/>
      <w:pPr>
        <w:ind w:left="6480" w:firstLine="12600"/>
      </w:pPr>
      <w:rPr>
        <w:rFonts w:ascii="Arial" w:eastAsia="Arial" w:hAnsi="Arial" w:cs="Arial"/>
        <w:u w:val="none"/>
      </w:rPr>
    </w:lvl>
  </w:abstractNum>
  <w:abstractNum w:abstractNumId="35">
    <w:nsid w:val="678B040A"/>
    <w:multiLevelType w:val="hybridMultilevel"/>
    <w:tmpl w:val="30C2FD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958358B"/>
    <w:multiLevelType w:val="multilevel"/>
    <w:tmpl w:val="B8C60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nsid w:val="69CE4647"/>
    <w:multiLevelType w:val="multilevel"/>
    <w:tmpl w:val="BDAAA4C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8">
    <w:nsid w:val="69E70FCE"/>
    <w:multiLevelType w:val="hybridMultilevel"/>
    <w:tmpl w:val="093C7C7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nsid w:val="6A9D5188"/>
    <w:multiLevelType w:val="multilevel"/>
    <w:tmpl w:val="4A527A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nsid w:val="6BD06B61"/>
    <w:multiLevelType w:val="hybridMultilevel"/>
    <w:tmpl w:val="65B086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44D1192"/>
    <w:multiLevelType w:val="hybridMultilevel"/>
    <w:tmpl w:val="A52C1A1A"/>
    <w:lvl w:ilvl="0" w:tplc="04090015">
      <w:start w:val="1"/>
      <w:numFmt w:val="upperLetter"/>
      <w:lvlText w:val="%1."/>
      <w:lvlJc w:val="left"/>
      <w:pPr>
        <w:ind w:left="784" w:hanging="360"/>
      </w:pPr>
    </w:lvl>
    <w:lvl w:ilvl="1" w:tplc="04090019" w:tentative="1">
      <w:start w:val="1"/>
      <w:numFmt w:val="lowerLetter"/>
      <w:lvlText w:val="%2."/>
      <w:lvlJc w:val="left"/>
      <w:pPr>
        <w:ind w:left="1504" w:hanging="360"/>
      </w:pPr>
    </w:lvl>
    <w:lvl w:ilvl="2" w:tplc="0409001B" w:tentative="1">
      <w:start w:val="1"/>
      <w:numFmt w:val="lowerRoman"/>
      <w:lvlText w:val="%3."/>
      <w:lvlJc w:val="right"/>
      <w:pPr>
        <w:ind w:left="2224" w:hanging="180"/>
      </w:pPr>
    </w:lvl>
    <w:lvl w:ilvl="3" w:tplc="0409000F" w:tentative="1">
      <w:start w:val="1"/>
      <w:numFmt w:val="decimal"/>
      <w:lvlText w:val="%4."/>
      <w:lvlJc w:val="left"/>
      <w:pPr>
        <w:ind w:left="2944" w:hanging="360"/>
      </w:pPr>
    </w:lvl>
    <w:lvl w:ilvl="4" w:tplc="04090019" w:tentative="1">
      <w:start w:val="1"/>
      <w:numFmt w:val="lowerLetter"/>
      <w:lvlText w:val="%5."/>
      <w:lvlJc w:val="left"/>
      <w:pPr>
        <w:ind w:left="3664" w:hanging="360"/>
      </w:pPr>
    </w:lvl>
    <w:lvl w:ilvl="5" w:tplc="0409001B" w:tentative="1">
      <w:start w:val="1"/>
      <w:numFmt w:val="lowerRoman"/>
      <w:lvlText w:val="%6."/>
      <w:lvlJc w:val="right"/>
      <w:pPr>
        <w:ind w:left="4384" w:hanging="180"/>
      </w:pPr>
    </w:lvl>
    <w:lvl w:ilvl="6" w:tplc="0409000F" w:tentative="1">
      <w:start w:val="1"/>
      <w:numFmt w:val="decimal"/>
      <w:lvlText w:val="%7."/>
      <w:lvlJc w:val="left"/>
      <w:pPr>
        <w:ind w:left="5104" w:hanging="360"/>
      </w:pPr>
    </w:lvl>
    <w:lvl w:ilvl="7" w:tplc="04090019" w:tentative="1">
      <w:start w:val="1"/>
      <w:numFmt w:val="lowerLetter"/>
      <w:lvlText w:val="%8."/>
      <w:lvlJc w:val="left"/>
      <w:pPr>
        <w:ind w:left="5824" w:hanging="360"/>
      </w:pPr>
    </w:lvl>
    <w:lvl w:ilvl="8" w:tplc="0409001B" w:tentative="1">
      <w:start w:val="1"/>
      <w:numFmt w:val="lowerRoman"/>
      <w:lvlText w:val="%9."/>
      <w:lvlJc w:val="right"/>
      <w:pPr>
        <w:ind w:left="6544" w:hanging="180"/>
      </w:pPr>
    </w:lvl>
  </w:abstractNum>
  <w:abstractNum w:abstractNumId="42">
    <w:nsid w:val="799D3BC4"/>
    <w:multiLevelType w:val="hybridMultilevel"/>
    <w:tmpl w:val="F6B419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AC36A08"/>
    <w:multiLevelType w:val="multilevel"/>
    <w:tmpl w:val="14044C4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4">
    <w:nsid w:val="7CE9510C"/>
    <w:multiLevelType w:val="multilevel"/>
    <w:tmpl w:val="FB18897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5">
    <w:nsid w:val="7D35327D"/>
    <w:multiLevelType w:val="multilevel"/>
    <w:tmpl w:val="5956C37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4"/>
  </w:num>
  <w:num w:numId="2">
    <w:abstractNumId w:val="17"/>
  </w:num>
  <w:num w:numId="3">
    <w:abstractNumId w:val="2"/>
  </w:num>
  <w:num w:numId="4">
    <w:abstractNumId w:val="31"/>
  </w:num>
  <w:num w:numId="5">
    <w:abstractNumId w:val="34"/>
  </w:num>
  <w:num w:numId="6">
    <w:abstractNumId w:val="33"/>
  </w:num>
  <w:num w:numId="7">
    <w:abstractNumId w:val="3"/>
  </w:num>
  <w:num w:numId="8">
    <w:abstractNumId w:val="37"/>
  </w:num>
  <w:num w:numId="9">
    <w:abstractNumId w:val="44"/>
  </w:num>
  <w:num w:numId="10">
    <w:abstractNumId w:val="27"/>
  </w:num>
  <w:num w:numId="11">
    <w:abstractNumId w:val="10"/>
  </w:num>
  <w:num w:numId="12">
    <w:abstractNumId w:val="41"/>
  </w:num>
  <w:num w:numId="13">
    <w:abstractNumId w:val="12"/>
  </w:num>
  <w:num w:numId="14">
    <w:abstractNumId w:val="23"/>
  </w:num>
  <w:num w:numId="15">
    <w:abstractNumId w:val="45"/>
  </w:num>
  <w:num w:numId="16">
    <w:abstractNumId w:val="11"/>
  </w:num>
  <w:num w:numId="17">
    <w:abstractNumId w:val="43"/>
  </w:num>
  <w:num w:numId="18">
    <w:abstractNumId w:val="28"/>
  </w:num>
  <w:num w:numId="19">
    <w:abstractNumId w:val="0"/>
  </w:num>
  <w:num w:numId="20">
    <w:abstractNumId w:val="40"/>
  </w:num>
  <w:num w:numId="21">
    <w:abstractNumId w:val="9"/>
  </w:num>
  <w:num w:numId="22">
    <w:abstractNumId w:val="22"/>
  </w:num>
  <w:num w:numId="23">
    <w:abstractNumId w:val="29"/>
  </w:num>
  <w:num w:numId="24">
    <w:abstractNumId w:val="36"/>
  </w:num>
  <w:num w:numId="25">
    <w:abstractNumId w:val="1"/>
  </w:num>
  <w:num w:numId="26">
    <w:abstractNumId w:val="8"/>
  </w:num>
  <w:num w:numId="27">
    <w:abstractNumId w:val="19"/>
  </w:num>
  <w:num w:numId="28">
    <w:abstractNumId w:val="6"/>
  </w:num>
  <w:num w:numId="29">
    <w:abstractNumId w:val="18"/>
  </w:num>
  <w:num w:numId="30">
    <w:abstractNumId w:val="30"/>
  </w:num>
  <w:num w:numId="31">
    <w:abstractNumId w:val="15"/>
  </w:num>
  <w:num w:numId="32">
    <w:abstractNumId w:val="38"/>
  </w:num>
  <w:num w:numId="33">
    <w:abstractNumId w:val="26"/>
  </w:num>
  <w:num w:numId="34">
    <w:abstractNumId w:val="25"/>
  </w:num>
  <w:num w:numId="35">
    <w:abstractNumId w:val="21"/>
  </w:num>
  <w:num w:numId="36">
    <w:abstractNumId w:val="20"/>
  </w:num>
  <w:num w:numId="37">
    <w:abstractNumId w:val="5"/>
  </w:num>
  <w:num w:numId="38">
    <w:abstractNumId w:val="35"/>
  </w:num>
  <w:num w:numId="39">
    <w:abstractNumId w:val="7"/>
  </w:num>
  <w:num w:numId="40">
    <w:abstractNumId w:val="32"/>
  </w:num>
  <w:num w:numId="41">
    <w:abstractNumId w:val="16"/>
  </w:num>
  <w:num w:numId="42">
    <w:abstractNumId w:val="24"/>
  </w:num>
  <w:num w:numId="43">
    <w:abstractNumId w:val="42"/>
  </w:num>
  <w:num w:numId="44">
    <w:abstractNumId w:val="13"/>
  </w:num>
  <w:num w:numId="45">
    <w:abstractNumId w:val="14"/>
  </w:num>
  <w:num w:numId="46">
    <w:abstractNumId w:val="39"/>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2"/>
  <w:displayBackgroundShape/>
  <w:hideGrammaticalErrors/>
  <w:activeWritingStyle w:appName="MSWord" w:lang="en-US" w:vendorID="64" w:dllVersion="0" w:nlCheck="1" w:checkStyle="1"/>
  <w:activeWritingStyle w:appName="MSWord" w:lang="en-US" w:vendorID="64" w:dllVersion="6" w:nlCheck="1" w:checkStyle="1"/>
  <w:activeWritingStyle w:appName="MSWord" w:lang="en-US" w:vendorID="64" w:dllVersion="4096" w:nlCheck="1" w:checkStyle="0"/>
  <w:attachedTemplate r:id="rId1"/>
  <w:linkStyles/>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3E5E"/>
    <w:rsid w:val="00011A04"/>
    <w:rsid w:val="0001399D"/>
    <w:rsid w:val="000146AD"/>
    <w:rsid w:val="00023FAE"/>
    <w:rsid w:val="00024B2D"/>
    <w:rsid w:val="00024CF2"/>
    <w:rsid w:val="000270AD"/>
    <w:rsid w:val="00035B99"/>
    <w:rsid w:val="00037835"/>
    <w:rsid w:val="00042430"/>
    <w:rsid w:val="00050531"/>
    <w:rsid w:val="00050E0A"/>
    <w:rsid w:val="00054724"/>
    <w:rsid w:val="000548D7"/>
    <w:rsid w:val="000565C6"/>
    <w:rsid w:val="00056DF5"/>
    <w:rsid w:val="000615A3"/>
    <w:rsid w:val="000668F6"/>
    <w:rsid w:val="000669A0"/>
    <w:rsid w:val="00066D61"/>
    <w:rsid w:val="000767E7"/>
    <w:rsid w:val="00084B52"/>
    <w:rsid w:val="00085175"/>
    <w:rsid w:val="000861DF"/>
    <w:rsid w:val="0008774D"/>
    <w:rsid w:val="00093589"/>
    <w:rsid w:val="000A335E"/>
    <w:rsid w:val="000A7D6E"/>
    <w:rsid w:val="000B438B"/>
    <w:rsid w:val="000C0155"/>
    <w:rsid w:val="000D0533"/>
    <w:rsid w:val="000D3589"/>
    <w:rsid w:val="000E0F9B"/>
    <w:rsid w:val="000E5B7B"/>
    <w:rsid w:val="00105D20"/>
    <w:rsid w:val="00107DFF"/>
    <w:rsid w:val="00114935"/>
    <w:rsid w:val="00116D3C"/>
    <w:rsid w:val="00135FD4"/>
    <w:rsid w:val="00136C94"/>
    <w:rsid w:val="001378E5"/>
    <w:rsid w:val="001401AC"/>
    <w:rsid w:val="00142907"/>
    <w:rsid w:val="00160FCD"/>
    <w:rsid w:val="00166A6E"/>
    <w:rsid w:val="00170795"/>
    <w:rsid w:val="001713A5"/>
    <w:rsid w:val="00172283"/>
    <w:rsid w:val="00175174"/>
    <w:rsid w:val="00175D2C"/>
    <w:rsid w:val="0017622E"/>
    <w:rsid w:val="0018025B"/>
    <w:rsid w:val="001808A5"/>
    <w:rsid w:val="001820B2"/>
    <w:rsid w:val="00190835"/>
    <w:rsid w:val="00191243"/>
    <w:rsid w:val="001A3A2B"/>
    <w:rsid w:val="001A435A"/>
    <w:rsid w:val="001A509C"/>
    <w:rsid w:val="001B2202"/>
    <w:rsid w:val="001B7DFA"/>
    <w:rsid w:val="001C58E7"/>
    <w:rsid w:val="001D1BEF"/>
    <w:rsid w:val="001D3980"/>
    <w:rsid w:val="001D6E45"/>
    <w:rsid w:val="001E0E9D"/>
    <w:rsid w:val="001E60F9"/>
    <w:rsid w:val="001E747B"/>
    <w:rsid w:val="001E7C5B"/>
    <w:rsid w:val="001F513F"/>
    <w:rsid w:val="001F63B9"/>
    <w:rsid w:val="001F6C1C"/>
    <w:rsid w:val="001F734C"/>
    <w:rsid w:val="002000C2"/>
    <w:rsid w:val="00211708"/>
    <w:rsid w:val="00212C0B"/>
    <w:rsid w:val="00220CFE"/>
    <w:rsid w:val="00221494"/>
    <w:rsid w:val="00222106"/>
    <w:rsid w:val="00222C0D"/>
    <w:rsid w:val="00226DB0"/>
    <w:rsid w:val="0023170B"/>
    <w:rsid w:val="002346E6"/>
    <w:rsid w:val="0023670C"/>
    <w:rsid w:val="0024137C"/>
    <w:rsid w:val="00243942"/>
    <w:rsid w:val="0024605C"/>
    <w:rsid w:val="002470E1"/>
    <w:rsid w:val="0025009F"/>
    <w:rsid w:val="002572DF"/>
    <w:rsid w:val="00260C4B"/>
    <w:rsid w:val="0029015E"/>
    <w:rsid w:val="00295C0E"/>
    <w:rsid w:val="002B00C3"/>
    <w:rsid w:val="002B6014"/>
    <w:rsid w:val="002B6254"/>
    <w:rsid w:val="002C1448"/>
    <w:rsid w:val="002C3E1B"/>
    <w:rsid w:val="002C54FC"/>
    <w:rsid w:val="002D50EC"/>
    <w:rsid w:val="002E0E9E"/>
    <w:rsid w:val="002E1558"/>
    <w:rsid w:val="002F1EB5"/>
    <w:rsid w:val="002F4895"/>
    <w:rsid w:val="002F5075"/>
    <w:rsid w:val="00303A59"/>
    <w:rsid w:val="00304DF5"/>
    <w:rsid w:val="00306AC3"/>
    <w:rsid w:val="00307F8D"/>
    <w:rsid w:val="00310BD4"/>
    <w:rsid w:val="003113D6"/>
    <w:rsid w:val="0031658B"/>
    <w:rsid w:val="00317223"/>
    <w:rsid w:val="00322D83"/>
    <w:rsid w:val="00334179"/>
    <w:rsid w:val="00335DF7"/>
    <w:rsid w:val="00342B57"/>
    <w:rsid w:val="0034703C"/>
    <w:rsid w:val="00350F4E"/>
    <w:rsid w:val="00351B7F"/>
    <w:rsid w:val="00353B37"/>
    <w:rsid w:val="0035490C"/>
    <w:rsid w:val="0035626F"/>
    <w:rsid w:val="0036385B"/>
    <w:rsid w:val="00364722"/>
    <w:rsid w:val="003674A6"/>
    <w:rsid w:val="00381484"/>
    <w:rsid w:val="00382FE1"/>
    <w:rsid w:val="00383225"/>
    <w:rsid w:val="00383DCA"/>
    <w:rsid w:val="0038596A"/>
    <w:rsid w:val="003862BE"/>
    <w:rsid w:val="00391A74"/>
    <w:rsid w:val="003934FE"/>
    <w:rsid w:val="00396D62"/>
    <w:rsid w:val="003977AD"/>
    <w:rsid w:val="00397BA1"/>
    <w:rsid w:val="003A0D32"/>
    <w:rsid w:val="003A5FD9"/>
    <w:rsid w:val="003B0C29"/>
    <w:rsid w:val="003B3E19"/>
    <w:rsid w:val="003B48B9"/>
    <w:rsid w:val="003B7C8A"/>
    <w:rsid w:val="003D2B46"/>
    <w:rsid w:val="003E6C8D"/>
    <w:rsid w:val="003F1D33"/>
    <w:rsid w:val="003F242A"/>
    <w:rsid w:val="003F5F20"/>
    <w:rsid w:val="00401886"/>
    <w:rsid w:val="004040A9"/>
    <w:rsid w:val="00405946"/>
    <w:rsid w:val="00405E4F"/>
    <w:rsid w:val="00410CFF"/>
    <w:rsid w:val="004110CE"/>
    <w:rsid w:val="004119ED"/>
    <w:rsid w:val="00415689"/>
    <w:rsid w:val="00423B2E"/>
    <w:rsid w:val="004249E0"/>
    <w:rsid w:val="00425147"/>
    <w:rsid w:val="00425365"/>
    <w:rsid w:val="00426250"/>
    <w:rsid w:val="00427717"/>
    <w:rsid w:val="00431243"/>
    <w:rsid w:val="00435FC5"/>
    <w:rsid w:val="004363F1"/>
    <w:rsid w:val="004410BA"/>
    <w:rsid w:val="0044603C"/>
    <w:rsid w:val="004536C7"/>
    <w:rsid w:val="004559F2"/>
    <w:rsid w:val="00455FE8"/>
    <w:rsid w:val="00457FC5"/>
    <w:rsid w:val="0046671F"/>
    <w:rsid w:val="00472DAB"/>
    <w:rsid w:val="00475CC1"/>
    <w:rsid w:val="00480C3C"/>
    <w:rsid w:val="00484010"/>
    <w:rsid w:val="0049211F"/>
    <w:rsid w:val="00494D6C"/>
    <w:rsid w:val="004954E5"/>
    <w:rsid w:val="004A3F24"/>
    <w:rsid w:val="004A7F5E"/>
    <w:rsid w:val="004B59B1"/>
    <w:rsid w:val="004B6EAF"/>
    <w:rsid w:val="004C2565"/>
    <w:rsid w:val="004C6ED6"/>
    <w:rsid w:val="004D1EC3"/>
    <w:rsid w:val="004D44F8"/>
    <w:rsid w:val="004D671B"/>
    <w:rsid w:val="004E1B78"/>
    <w:rsid w:val="004E5AC3"/>
    <w:rsid w:val="004E5D2F"/>
    <w:rsid w:val="004E6269"/>
    <w:rsid w:val="004F1417"/>
    <w:rsid w:val="004F1F2D"/>
    <w:rsid w:val="004F72D2"/>
    <w:rsid w:val="004F7E0D"/>
    <w:rsid w:val="005047C3"/>
    <w:rsid w:val="00507CC0"/>
    <w:rsid w:val="005114B9"/>
    <w:rsid w:val="0051269F"/>
    <w:rsid w:val="00514DBD"/>
    <w:rsid w:val="00522A45"/>
    <w:rsid w:val="00523875"/>
    <w:rsid w:val="00526D1F"/>
    <w:rsid w:val="005271CF"/>
    <w:rsid w:val="00530777"/>
    <w:rsid w:val="00531D5E"/>
    <w:rsid w:val="005366FE"/>
    <w:rsid w:val="00542449"/>
    <w:rsid w:val="00542F0A"/>
    <w:rsid w:val="00544391"/>
    <w:rsid w:val="005467B3"/>
    <w:rsid w:val="00553948"/>
    <w:rsid w:val="005578B4"/>
    <w:rsid w:val="00562F00"/>
    <w:rsid w:val="00563894"/>
    <w:rsid w:val="0056499A"/>
    <w:rsid w:val="00567FC3"/>
    <w:rsid w:val="00580A94"/>
    <w:rsid w:val="00593751"/>
    <w:rsid w:val="0059553D"/>
    <w:rsid w:val="00597CC3"/>
    <w:rsid w:val="005A469D"/>
    <w:rsid w:val="005A7EE8"/>
    <w:rsid w:val="005B6DC5"/>
    <w:rsid w:val="005B741F"/>
    <w:rsid w:val="005C6C0B"/>
    <w:rsid w:val="005D4451"/>
    <w:rsid w:val="005E09B3"/>
    <w:rsid w:val="005E1D9B"/>
    <w:rsid w:val="005E390B"/>
    <w:rsid w:val="005F14E9"/>
    <w:rsid w:val="006118D0"/>
    <w:rsid w:val="00623789"/>
    <w:rsid w:val="00623C8C"/>
    <w:rsid w:val="006254D0"/>
    <w:rsid w:val="00626F74"/>
    <w:rsid w:val="006347F1"/>
    <w:rsid w:val="006373B5"/>
    <w:rsid w:val="00643006"/>
    <w:rsid w:val="006452A2"/>
    <w:rsid w:val="00645AF2"/>
    <w:rsid w:val="00652DA8"/>
    <w:rsid w:val="00662071"/>
    <w:rsid w:val="00665F50"/>
    <w:rsid w:val="00670432"/>
    <w:rsid w:val="00670CFE"/>
    <w:rsid w:val="00675236"/>
    <w:rsid w:val="00675F9F"/>
    <w:rsid w:val="00683FBF"/>
    <w:rsid w:val="006868F9"/>
    <w:rsid w:val="006913E4"/>
    <w:rsid w:val="00692AC8"/>
    <w:rsid w:val="00693BAA"/>
    <w:rsid w:val="0069661F"/>
    <w:rsid w:val="00697201"/>
    <w:rsid w:val="006A05D9"/>
    <w:rsid w:val="006B0A95"/>
    <w:rsid w:val="006B3437"/>
    <w:rsid w:val="006B59FA"/>
    <w:rsid w:val="006B6C82"/>
    <w:rsid w:val="006C030D"/>
    <w:rsid w:val="006C1A6A"/>
    <w:rsid w:val="006D15E8"/>
    <w:rsid w:val="006D3CC6"/>
    <w:rsid w:val="006D6494"/>
    <w:rsid w:val="006F25D2"/>
    <w:rsid w:val="006F6B45"/>
    <w:rsid w:val="007125E5"/>
    <w:rsid w:val="0071398A"/>
    <w:rsid w:val="007141EF"/>
    <w:rsid w:val="007213BB"/>
    <w:rsid w:val="0072469E"/>
    <w:rsid w:val="0072625E"/>
    <w:rsid w:val="00727E12"/>
    <w:rsid w:val="0073073A"/>
    <w:rsid w:val="00735AF6"/>
    <w:rsid w:val="00745CBD"/>
    <w:rsid w:val="00745D7D"/>
    <w:rsid w:val="007468F9"/>
    <w:rsid w:val="00750EC1"/>
    <w:rsid w:val="00755D17"/>
    <w:rsid w:val="00760436"/>
    <w:rsid w:val="00762AB7"/>
    <w:rsid w:val="0076330A"/>
    <w:rsid w:val="00763CDA"/>
    <w:rsid w:val="00770F9E"/>
    <w:rsid w:val="00771365"/>
    <w:rsid w:val="00771C49"/>
    <w:rsid w:val="00773190"/>
    <w:rsid w:val="007934D3"/>
    <w:rsid w:val="00794EDD"/>
    <w:rsid w:val="0079588F"/>
    <w:rsid w:val="00796139"/>
    <w:rsid w:val="007A42B5"/>
    <w:rsid w:val="007A5CBC"/>
    <w:rsid w:val="007A6ED0"/>
    <w:rsid w:val="007B0226"/>
    <w:rsid w:val="007B2CE9"/>
    <w:rsid w:val="007B3D0F"/>
    <w:rsid w:val="007B425F"/>
    <w:rsid w:val="007B52CD"/>
    <w:rsid w:val="007B5422"/>
    <w:rsid w:val="007D2695"/>
    <w:rsid w:val="007D4499"/>
    <w:rsid w:val="007D5F8F"/>
    <w:rsid w:val="007D7DF7"/>
    <w:rsid w:val="007E0083"/>
    <w:rsid w:val="007E514F"/>
    <w:rsid w:val="007E68BA"/>
    <w:rsid w:val="007E7AD1"/>
    <w:rsid w:val="007F1A1B"/>
    <w:rsid w:val="007F4182"/>
    <w:rsid w:val="00801103"/>
    <w:rsid w:val="00807EEC"/>
    <w:rsid w:val="0081472C"/>
    <w:rsid w:val="00817011"/>
    <w:rsid w:val="00820F98"/>
    <w:rsid w:val="00820FC0"/>
    <w:rsid w:val="00823FA0"/>
    <w:rsid w:val="00827B50"/>
    <w:rsid w:val="0083278B"/>
    <w:rsid w:val="00834510"/>
    <w:rsid w:val="00843B11"/>
    <w:rsid w:val="0084503D"/>
    <w:rsid w:val="0084513D"/>
    <w:rsid w:val="00845D0E"/>
    <w:rsid w:val="0084679E"/>
    <w:rsid w:val="00847BE0"/>
    <w:rsid w:val="00851E0F"/>
    <w:rsid w:val="00866A16"/>
    <w:rsid w:val="0087098F"/>
    <w:rsid w:val="0087643D"/>
    <w:rsid w:val="008766C3"/>
    <w:rsid w:val="00876F3B"/>
    <w:rsid w:val="0088027F"/>
    <w:rsid w:val="008820BF"/>
    <w:rsid w:val="0088269B"/>
    <w:rsid w:val="008831D2"/>
    <w:rsid w:val="00884ABB"/>
    <w:rsid w:val="00885589"/>
    <w:rsid w:val="00885682"/>
    <w:rsid w:val="00887667"/>
    <w:rsid w:val="008909D9"/>
    <w:rsid w:val="00895566"/>
    <w:rsid w:val="00895650"/>
    <w:rsid w:val="008A2FA1"/>
    <w:rsid w:val="008A30A8"/>
    <w:rsid w:val="008B180B"/>
    <w:rsid w:val="008B2E39"/>
    <w:rsid w:val="008B48FA"/>
    <w:rsid w:val="008C0E23"/>
    <w:rsid w:val="008C1FB7"/>
    <w:rsid w:val="008D4624"/>
    <w:rsid w:val="008E75D7"/>
    <w:rsid w:val="008F1C03"/>
    <w:rsid w:val="008F2694"/>
    <w:rsid w:val="008F4A77"/>
    <w:rsid w:val="008F748A"/>
    <w:rsid w:val="009033B7"/>
    <w:rsid w:val="00904C85"/>
    <w:rsid w:val="00905045"/>
    <w:rsid w:val="00906A3D"/>
    <w:rsid w:val="00911060"/>
    <w:rsid w:val="00916D80"/>
    <w:rsid w:val="009173F7"/>
    <w:rsid w:val="00921D12"/>
    <w:rsid w:val="009229DB"/>
    <w:rsid w:val="00923C7D"/>
    <w:rsid w:val="00933FD3"/>
    <w:rsid w:val="009404C7"/>
    <w:rsid w:val="0094178E"/>
    <w:rsid w:val="00943712"/>
    <w:rsid w:val="0094504C"/>
    <w:rsid w:val="00946F1C"/>
    <w:rsid w:val="00947FA7"/>
    <w:rsid w:val="00950BA6"/>
    <w:rsid w:val="00953FE2"/>
    <w:rsid w:val="00956404"/>
    <w:rsid w:val="0095736B"/>
    <w:rsid w:val="00964B00"/>
    <w:rsid w:val="00966C53"/>
    <w:rsid w:val="0097484A"/>
    <w:rsid w:val="009750B5"/>
    <w:rsid w:val="00975A9D"/>
    <w:rsid w:val="0098467B"/>
    <w:rsid w:val="00991095"/>
    <w:rsid w:val="009957E7"/>
    <w:rsid w:val="009A0F5D"/>
    <w:rsid w:val="009A64C1"/>
    <w:rsid w:val="009B3821"/>
    <w:rsid w:val="009C3E9C"/>
    <w:rsid w:val="009C5ED7"/>
    <w:rsid w:val="009C7406"/>
    <w:rsid w:val="009E3D34"/>
    <w:rsid w:val="009E6869"/>
    <w:rsid w:val="009F4364"/>
    <w:rsid w:val="009F6EA8"/>
    <w:rsid w:val="00A023D2"/>
    <w:rsid w:val="00A02410"/>
    <w:rsid w:val="00A03966"/>
    <w:rsid w:val="00A0539F"/>
    <w:rsid w:val="00A05FD8"/>
    <w:rsid w:val="00A06B0F"/>
    <w:rsid w:val="00A06F8B"/>
    <w:rsid w:val="00A12E0D"/>
    <w:rsid w:val="00A1595A"/>
    <w:rsid w:val="00A176EE"/>
    <w:rsid w:val="00A23170"/>
    <w:rsid w:val="00A344E8"/>
    <w:rsid w:val="00A4799D"/>
    <w:rsid w:val="00A506E2"/>
    <w:rsid w:val="00A520DC"/>
    <w:rsid w:val="00A52B6B"/>
    <w:rsid w:val="00A6115D"/>
    <w:rsid w:val="00A64D78"/>
    <w:rsid w:val="00A65EB0"/>
    <w:rsid w:val="00A77EC9"/>
    <w:rsid w:val="00A82802"/>
    <w:rsid w:val="00A85002"/>
    <w:rsid w:val="00A94F13"/>
    <w:rsid w:val="00AA089A"/>
    <w:rsid w:val="00AA1900"/>
    <w:rsid w:val="00AA1CB6"/>
    <w:rsid w:val="00AA43E9"/>
    <w:rsid w:val="00AA546C"/>
    <w:rsid w:val="00AB72B7"/>
    <w:rsid w:val="00AC140C"/>
    <w:rsid w:val="00AC1CE0"/>
    <w:rsid w:val="00AC21C2"/>
    <w:rsid w:val="00AC7500"/>
    <w:rsid w:val="00AD7C72"/>
    <w:rsid w:val="00AE5A6F"/>
    <w:rsid w:val="00AE5D6F"/>
    <w:rsid w:val="00AE6F35"/>
    <w:rsid w:val="00AF248D"/>
    <w:rsid w:val="00AF692E"/>
    <w:rsid w:val="00B04A5F"/>
    <w:rsid w:val="00B105E1"/>
    <w:rsid w:val="00B16614"/>
    <w:rsid w:val="00B17CE0"/>
    <w:rsid w:val="00B2658C"/>
    <w:rsid w:val="00B27CFE"/>
    <w:rsid w:val="00B317DD"/>
    <w:rsid w:val="00B33CF5"/>
    <w:rsid w:val="00B378A9"/>
    <w:rsid w:val="00B37948"/>
    <w:rsid w:val="00B411B9"/>
    <w:rsid w:val="00B44410"/>
    <w:rsid w:val="00B50EB6"/>
    <w:rsid w:val="00B55261"/>
    <w:rsid w:val="00B557FD"/>
    <w:rsid w:val="00B628D6"/>
    <w:rsid w:val="00B64A36"/>
    <w:rsid w:val="00B653ED"/>
    <w:rsid w:val="00B72979"/>
    <w:rsid w:val="00B83B2C"/>
    <w:rsid w:val="00B90195"/>
    <w:rsid w:val="00B91DAD"/>
    <w:rsid w:val="00B92C84"/>
    <w:rsid w:val="00B95854"/>
    <w:rsid w:val="00B95F81"/>
    <w:rsid w:val="00BA0FF5"/>
    <w:rsid w:val="00BA208A"/>
    <w:rsid w:val="00BA3F5D"/>
    <w:rsid w:val="00BA5F96"/>
    <w:rsid w:val="00BA7B0F"/>
    <w:rsid w:val="00BB11C6"/>
    <w:rsid w:val="00BB7F6E"/>
    <w:rsid w:val="00BC222E"/>
    <w:rsid w:val="00BC5376"/>
    <w:rsid w:val="00BD3E5E"/>
    <w:rsid w:val="00BD4A41"/>
    <w:rsid w:val="00BD5045"/>
    <w:rsid w:val="00BD5A14"/>
    <w:rsid w:val="00BE4C53"/>
    <w:rsid w:val="00BF2ECB"/>
    <w:rsid w:val="00BF6384"/>
    <w:rsid w:val="00C01896"/>
    <w:rsid w:val="00C02334"/>
    <w:rsid w:val="00C03CC8"/>
    <w:rsid w:val="00C12DCD"/>
    <w:rsid w:val="00C1608C"/>
    <w:rsid w:val="00C217EF"/>
    <w:rsid w:val="00C21B95"/>
    <w:rsid w:val="00C250AA"/>
    <w:rsid w:val="00C305D2"/>
    <w:rsid w:val="00C3084F"/>
    <w:rsid w:val="00C40BEA"/>
    <w:rsid w:val="00C42AE8"/>
    <w:rsid w:val="00C4627D"/>
    <w:rsid w:val="00C465DB"/>
    <w:rsid w:val="00C46951"/>
    <w:rsid w:val="00C478F8"/>
    <w:rsid w:val="00C53051"/>
    <w:rsid w:val="00C56CCF"/>
    <w:rsid w:val="00C64EAB"/>
    <w:rsid w:val="00C65C60"/>
    <w:rsid w:val="00C6620C"/>
    <w:rsid w:val="00C70277"/>
    <w:rsid w:val="00C71CD3"/>
    <w:rsid w:val="00C74BE0"/>
    <w:rsid w:val="00C83106"/>
    <w:rsid w:val="00C954CE"/>
    <w:rsid w:val="00C97114"/>
    <w:rsid w:val="00CA2038"/>
    <w:rsid w:val="00CA34C6"/>
    <w:rsid w:val="00CA51CF"/>
    <w:rsid w:val="00CA772B"/>
    <w:rsid w:val="00CB36C5"/>
    <w:rsid w:val="00CB4EAC"/>
    <w:rsid w:val="00CB7407"/>
    <w:rsid w:val="00CC1D48"/>
    <w:rsid w:val="00CC50A6"/>
    <w:rsid w:val="00CE623F"/>
    <w:rsid w:val="00CE700A"/>
    <w:rsid w:val="00CE7284"/>
    <w:rsid w:val="00D059A4"/>
    <w:rsid w:val="00D05F68"/>
    <w:rsid w:val="00D11FCB"/>
    <w:rsid w:val="00D12CA5"/>
    <w:rsid w:val="00D133D5"/>
    <w:rsid w:val="00D13BF9"/>
    <w:rsid w:val="00D16621"/>
    <w:rsid w:val="00D22778"/>
    <w:rsid w:val="00D266B3"/>
    <w:rsid w:val="00D2674F"/>
    <w:rsid w:val="00D26AC1"/>
    <w:rsid w:val="00D26F07"/>
    <w:rsid w:val="00D2759E"/>
    <w:rsid w:val="00D309F8"/>
    <w:rsid w:val="00D3445E"/>
    <w:rsid w:val="00D35268"/>
    <w:rsid w:val="00D376CF"/>
    <w:rsid w:val="00D44375"/>
    <w:rsid w:val="00D4620E"/>
    <w:rsid w:val="00D46A5D"/>
    <w:rsid w:val="00D52C29"/>
    <w:rsid w:val="00D55DE2"/>
    <w:rsid w:val="00D55F46"/>
    <w:rsid w:val="00D60845"/>
    <w:rsid w:val="00D6186E"/>
    <w:rsid w:val="00D628CB"/>
    <w:rsid w:val="00D65918"/>
    <w:rsid w:val="00D65E43"/>
    <w:rsid w:val="00D6621E"/>
    <w:rsid w:val="00D71A88"/>
    <w:rsid w:val="00D74A9E"/>
    <w:rsid w:val="00D764E4"/>
    <w:rsid w:val="00D7672A"/>
    <w:rsid w:val="00D80E61"/>
    <w:rsid w:val="00D83391"/>
    <w:rsid w:val="00D83396"/>
    <w:rsid w:val="00D87739"/>
    <w:rsid w:val="00D93539"/>
    <w:rsid w:val="00D9657F"/>
    <w:rsid w:val="00D96C7E"/>
    <w:rsid w:val="00DA26F2"/>
    <w:rsid w:val="00DA640A"/>
    <w:rsid w:val="00DB1EA1"/>
    <w:rsid w:val="00DB5B28"/>
    <w:rsid w:val="00DB7C4A"/>
    <w:rsid w:val="00DC6C46"/>
    <w:rsid w:val="00DD11E7"/>
    <w:rsid w:val="00DD19F0"/>
    <w:rsid w:val="00DD42A4"/>
    <w:rsid w:val="00DD7AC6"/>
    <w:rsid w:val="00DD7F43"/>
    <w:rsid w:val="00DE2179"/>
    <w:rsid w:val="00DE3154"/>
    <w:rsid w:val="00DF1DB6"/>
    <w:rsid w:val="00DF4F8D"/>
    <w:rsid w:val="00DF5883"/>
    <w:rsid w:val="00E10B69"/>
    <w:rsid w:val="00E142A4"/>
    <w:rsid w:val="00E14B6F"/>
    <w:rsid w:val="00E1603E"/>
    <w:rsid w:val="00E176C5"/>
    <w:rsid w:val="00E20935"/>
    <w:rsid w:val="00E23A8F"/>
    <w:rsid w:val="00E32DAC"/>
    <w:rsid w:val="00E33915"/>
    <w:rsid w:val="00E420F3"/>
    <w:rsid w:val="00E44563"/>
    <w:rsid w:val="00E52123"/>
    <w:rsid w:val="00E575D6"/>
    <w:rsid w:val="00E61FDB"/>
    <w:rsid w:val="00E63F16"/>
    <w:rsid w:val="00E647F6"/>
    <w:rsid w:val="00E66577"/>
    <w:rsid w:val="00E671CC"/>
    <w:rsid w:val="00E70C0F"/>
    <w:rsid w:val="00E7158B"/>
    <w:rsid w:val="00E71704"/>
    <w:rsid w:val="00E736B8"/>
    <w:rsid w:val="00E80003"/>
    <w:rsid w:val="00E82CEE"/>
    <w:rsid w:val="00E82DD1"/>
    <w:rsid w:val="00E8545C"/>
    <w:rsid w:val="00E86A18"/>
    <w:rsid w:val="00E91195"/>
    <w:rsid w:val="00E926AA"/>
    <w:rsid w:val="00E92D65"/>
    <w:rsid w:val="00E9310D"/>
    <w:rsid w:val="00E96AEA"/>
    <w:rsid w:val="00E97D1A"/>
    <w:rsid w:val="00EA04CB"/>
    <w:rsid w:val="00EB0CA6"/>
    <w:rsid w:val="00EB3163"/>
    <w:rsid w:val="00EC2D90"/>
    <w:rsid w:val="00EC4500"/>
    <w:rsid w:val="00EC67EE"/>
    <w:rsid w:val="00ED00DB"/>
    <w:rsid w:val="00ED755B"/>
    <w:rsid w:val="00EE454D"/>
    <w:rsid w:val="00EE533E"/>
    <w:rsid w:val="00EE6321"/>
    <w:rsid w:val="00EF01EF"/>
    <w:rsid w:val="00EF12B6"/>
    <w:rsid w:val="00EF3499"/>
    <w:rsid w:val="00EF43AB"/>
    <w:rsid w:val="00EF5F94"/>
    <w:rsid w:val="00EF6BE4"/>
    <w:rsid w:val="00F0344E"/>
    <w:rsid w:val="00F06FC9"/>
    <w:rsid w:val="00F07BEF"/>
    <w:rsid w:val="00F1478C"/>
    <w:rsid w:val="00F1708F"/>
    <w:rsid w:val="00F22FEB"/>
    <w:rsid w:val="00F23900"/>
    <w:rsid w:val="00F248DD"/>
    <w:rsid w:val="00F27434"/>
    <w:rsid w:val="00F2747B"/>
    <w:rsid w:val="00F27EEC"/>
    <w:rsid w:val="00F3207B"/>
    <w:rsid w:val="00F34BCA"/>
    <w:rsid w:val="00F35CBA"/>
    <w:rsid w:val="00F35CBF"/>
    <w:rsid w:val="00F36EDF"/>
    <w:rsid w:val="00F374EB"/>
    <w:rsid w:val="00F44E6F"/>
    <w:rsid w:val="00F60474"/>
    <w:rsid w:val="00F620A3"/>
    <w:rsid w:val="00F67E31"/>
    <w:rsid w:val="00F8302E"/>
    <w:rsid w:val="00F9398E"/>
    <w:rsid w:val="00F96E6B"/>
    <w:rsid w:val="00FA2439"/>
    <w:rsid w:val="00FA73F2"/>
    <w:rsid w:val="00FA7D54"/>
    <w:rsid w:val="00FB4DB6"/>
    <w:rsid w:val="00FB70BB"/>
    <w:rsid w:val="00FC0608"/>
    <w:rsid w:val="00FC4E92"/>
    <w:rsid w:val="00FC6D68"/>
    <w:rsid w:val="00FE2751"/>
    <w:rsid w:val="00FE279F"/>
    <w:rsid w:val="00FE3147"/>
    <w:rsid w:val="00FE3CC7"/>
    <w:rsid w:val="00FF03C1"/>
    <w:rsid w:val="00FF3067"/>
    <w:rsid w:val="00FF3D70"/>
    <w:rsid w:val="00FF6E67"/>
    <w:rsid w:val="00FF7DAE"/>
    <w:rsid w:val="11336EBA"/>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77C6986"/>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lang w:val="en-US" w:eastAsia="en-US" w:bidi="ar-SA"/>
      </w:rPr>
    </w:rPrDefault>
    <w:pPrDefault>
      <w:pPr>
        <w:spacing w:line="276" w:lineRule="auto"/>
      </w:pPr>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9229DB"/>
    <w:pPr>
      <w:spacing w:before="200" w:after="200" w:line="280" w:lineRule="exact"/>
    </w:pPr>
    <w:rPr>
      <w:rFonts w:ascii="Calibri" w:eastAsia="Times New Roman" w:hAnsi="Calibri" w:cs="Times New Roman"/>
      <w:sz w:val="20"/>
    </w:rPr>
  </w:style>
  <w:style w:type="paragraph" w:styleId="Heading1">
    <w:name w:val="heading 1"/>
    <w:basedOn w:val="Normal1"/>
    <w:next w:val="Normal1"/>
    <w:link w:val="Heading1Char"/>
    <w:rsid w:val="00750EC1"/>
    <w:pPr>
      <w:keepNext/>
      <w:keepLines/>
      <w:spacing w:before="120" w:after="120" w:line="280" w:lineRule="exact"/>
      <w:outlineLvl w:val="0"/>
    </w:pPr>
    <w:rPr>
      <w:rFonts w:ascii="Calibri" w:eastAsia="Arial" w:hAnsi="Calibri" w:cs="Arial"/>
      <w:color w:val="FFFFFF" w:themeColor="background1"/>
      <w:sz w:val="32"/>
    </w:rPr>
  </w:style>
  <w:style w:type="paragraph" w:styleId="Heading2">
    <w:name w:val="heading 2"/>
    <w:basedOn w:val="Normal1"/>
    <w:link w:val="Heading2Char"/>
    <w:rsid w:val="00750EC1"/>
    <w:pPr>
      <w:keepNext/>
      <w:keepLines/>
      <w:pBdr>
        <w:bottom w:val="single" w:sz="4" w:space="4" w:color="4F81BD"/>
      </w:pBdr>
      <w:spacing w:before="600" w:after="180" w:line="280" w:lineRule="exact"/>
      <w:outlineLvl w:val="1"/>
    </w:pPr>
    <w:rPr>
      <w:rFonts w:ascii="Calibri" w:hAnsi="Calibri"/>
      <w:b/>
      <w:color w:val="205595"/>
      <w:sz w:val="28"/>
    </w:rPr>
  </w:style>
  <w:style w:type="paragraph" w:styleId="Heading3">
    <w:name w:val="heading 3"/>
    <w:basedOn w:val="Normal1"/>
    <w:next w:val="Normal1"/>
    <w:rsid w:val="00750EC1"/>
    <w:pPr>
      <w:keepNext/>
      <w:keepLines/>
      <w:spacing w:before="240" w:after="60"/>
      <w:outlineLvl w:val="2"/>
    </w:pPr>
    <w:rPr>
      <w:rFonts w:ascii="Arial" w:eastAsia="Arial" w:hAnsi="Arial" w:cs="Arial"/>
      <w:b/>
      <w:sz w:val="26"/>
    </w:rPr>
  </w:style>
  <w:style w:type="paragraph" w:styleId="Heading4">
    <w:name w:val="heading 4"/>
    <w:basedOn w:val="Normal1"/>
    <w:next w:val="Normal1"/>
    <w:rsid w:val="00750EC1"/>
    <w:pPr>
      <w:keepNext/>
      <w:keepLines/>
      <w:spacing w:before="240" w:after="60"/>
      <w:outlineLvl w:val="3"/>
    </w:pPr>
    <w:rPr>
      <w:rFonts w:ascii="Arial" w:eastAsia="Arial" w:hAnsi="Arial" w:cs="Arial"/>
      <w:b/>
      <w:sz w:val="28"/>
    </w:rPr>
  </w:style>
  <w:style w:type="paragraph" w:styleId="Heading5">
    <w:name w:val="heading 5"/>
    <w:basedOn w:val="Normal1"/>
    <w:next w:val="Normal1"/>
    <w:rsid w:val="00750EC1"/>
    <w:pPr>
      <w:keepNext/>
      <w:keepLines/>
      <w:spacing w:before="240" w:after="60"/>
      <w:outlineLvl w:val="4"/>
    </w:pPr>
    <w:rPr>
      <w:b/>
      <w:i/>
      <w:sz w:val="26"/>
    </w:rPr>
  </w:style>
  <w:style w:type="paragraph" w:styleId="Heading6">
    <w:name w:val="heading 6"/>
    <w:basedOn w:val="Normal1"/>
    <w:next w:val="Normal1"/>
    <w:rsid w:val="00750EC1"/>
    <w:pPr>
      <w:keepNext/>
      <w:keepLines/>
      <w:spacing w:before="240" w:after="60"/>
      <w:outlineLvl w:val="5"/>
    </w:pPr>
    <w:rPr>
      <w:b/>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1"/>
    <w:next w:val="Normal1"/>
    <w:rsid w:val="00750EC1"/>
    <w:pPr>
      <w:keepNext/>
      <w:keepLines/>
      <w:spacing w:before="480" w:after="120"/>
    </w:pPr>
    <w:rPr>
      <w:b/>
      <w:sz w:val="72"/>
    </w:rPr>
  </w:style>
  <w:style w:type="paragraph" w:styleId="Subtitle">
    <w:name w:val="Subtitle"/>
    <w:basedOn w:val="Normal1"/>
    <w:next w:val="Normal1"/>
    <w:rsid w:val="00750EC1"/>
    <w:pPr>
      <w:keepNext/>
      <w:keepLines/>
      <w:spacing w:before="360" w:after="80"/>
    </w:pPr>
    <w:rPr>
      <w:rFonts w:ascii="Georgia" w:eastAsia="Georgia" w:hAnsi="Georgia" w:cs="Georgia"/>
      <w:i/>
      <w:color w:val="666666"/>
      <w:sz w:val="48"/>
    </w:rPr>
  </w:style>
  <w:style w:type="table" w:customStyle="1" w:styleId="a">
    <w:basedOn w:val="TableNormal"/>
    <w:rsid w:val="0035626F"/>
    <w:pPr>
      <w:contextualSpacing/>
    </w:pPr>
    <w:tblPr>
      <w:tblStyleRowBandSize w:val="1"/>
      <w:tblStyleColBandSize w:val="1"/>
      <w:tblInd w:w="0" w:type="dxa"/>
      <w:tblCellMar>
        <w:top w:w="0" w:type="dxa"/>
        <w:left w:w="115" w:type="dxa"/>
        <w:bottom w:w="0" w:type="dxa"/>
        <w:right w:w="115" w:type="dxa"/>
      </w:tblCellMar>
    </w:tblPr>
  </w:style>
  <w:style w:type="table" w:customStyle="1" w:styleId="a0">
    <w:basedOn w:val="TableNormal"/>
    <w:rsid w:val="0035626F"/>
    <w:pPr>
      <w:contextualSpacing/>
    </w:pPr>
    <w:rPr>
      <w:rFonts w:ascii="Cambria" w:eastAsia="Cambria" w:hAnsi="Cambria" w:cs="Cambria"/>
    </w:rPr>
    <w:tblPr>
      <w:tblStyleRowBandSize w:val="1"/>
      <w:tblStyleColBandSize w:val="1"/>
      <w:tblInd w:w="0" w:type="dxa"/>
      <w:tblCellMar>
        <w:top w:w="0" w:type="dxa"/>
        <w:left w:w="115" w:type="dxa"/>
        <w:bottom w:w="0" w:type="dxa"/>
        <w:right w:w="115" w:type="dxa"/>
      </w:tblCellMar>
    </w:tblPr>
  </w:style>
  <w:style w:type="table" w:customStyle="1" w:styleId="a1">
    <w:basedOn w:val="TableNormal"/>
    <w:rsid w:val="0035626F"/>
    <w:pPr>
      <w:contextualSpacing/>
    </w:pPr>
    <w:rPr>
      <w:rFonts w:ascii="Cambria" w:eastAsia="Cambria" w:hAnsi="Cambria" w:cs="Cambria"/>
    </w:rPr>
    <w:tblPr>
      <w:tblStyleRowBandSize w:val="1"/>
      <w:tblStyleColBandSize w:val="1"/>
      <w:tblInd w:w="0" w:type="dxa"/>
      <w:tblCellMar>
        <w:top w:w="0" w:type="dxa"/>
        <w:left w:w="115" w:type="dxa"/>
        <w:bottom w:w="0" w:type="dxa"/>
        <w:right w:w="115" w:type="dxa"/>
      </w:tblCellMar>
    </w:tblPr>
  </w:style>
  <w:style w:type="table" w:customStyle="1" w:styleId="a2">
    <w:basedOn w:val="TableNormal"/>
    <w:rsid w:val="0035626F"/>
    <w:pPr>
      <w:contextualSpacing/>
    </w:pPr>
    <w:rPr>
      <w:rFonts w:ascii="Cambria" w:eastAsia="Cambria" w:hAnsi="Cambria" w:cs="Cambria"/>
    </w:rPr>
    <w:tblPr>
      <w:tblStyleRowBandSize w:val="1"/>
      <w:tblStyleColBandSize w:val="1"/>
      <w:tblInd w:w="0" w:type="dxa"/>
      <w:tblCellMar>
        <w:top w:w="0" w:type="dxa"/>
        <w:left w:w="115" w:type="dxa"/>
        <w:bottom w:w="0" w:type="dxa"/>
        <w:right w:w="115" w:type="dxa"/>
      </w:tblCellMar>
    </w:tblPr>
  </w:style>
  <w:style w:type="table" w:customStyle="1" w:styleId="a3">
    <w:basedOn w:val="TableNormal"/>
    <w:rsid w:val="0035626F"/>
    <w:pPr>
      <w:contextualSpacing/>
    </w:pPr>
    <w:tblPr>
      <w:tblStyleRowBandSize w:val="1"/>
      <w:tblStyleColBandSize w:val="1"/>
      <w:tblInd w:w="0" w:type="dxa"/>
      <w:tblCellMar>
        <w:top w:w="0" w:type="dxa"/>
        <w:left w:w="115" w:type="dxa"/>
        <w:bottom w:w="0" w:type="dxa"/>
        <w:right w:w="115" w:type="dxa"/>
      </w:tblCellMar>
    </w:tblPr>
  </w:style>
  <w:style w:type="table" w:customStyle="1" w:styleId="a4">
    <w:basedOn w:val="TableNormal"/>
    <w:rsid w:val="0035626F"/>
    <w:tblPr>
      <w:tblStyleRowBandSize w:val="1"/>
      <w:tblStyleColBandSize w:val="1"/>
      <w:tblInd w:w="0" w:type="dxa"/>
      <w:tblCellMar>
        <w:top w:w="0" w:type="dxa"/>
        <w:left w:w="108" w:type="dxa"/>
        <w:bottom w:w="0" w:type="dxa"/>
        <w:right w:w="108" w:type="dxa"/>
      </w:tblCellMar>
    </w:tblPr>
  </w:style>
  <w:style w:type="table" w:customStyle="1" w:styleId="a5">
    <w:basedOn w:val="TableNormal"/>
    <w:rsid w:val="0035626F"/>
    <w:tblPr>
      <w:tblStyleRowBandSize w:val="1"/>
      <w:tblStyleColBandSize w:val="1"/>
      <w:tblInd w:w="0" w:type="dxa"/>
      <w:tblCellMar>
        <w:top w:w="0" w:type="dxa"/>
        <w:left w:w="108" w:type="dxa"/>
        <w:bottom w:w="0" w:type="dxa"/>
        <w:right w:w="108" w:type="dxa"/>
      </w:tblCellMar>
    </w:tblPr>
  </w:style>
  <w:style w:type="table" w:customStyle="1" w:styleId="a6">
    <w:basedOn w:val="TableNormal"/>
    <w:rsid w:val="0035626F"/>
    <w:tblPr>
      <w:tblStyleRowBandSize w:val="1"/>
      <w:tblStyleColBandSize w:val="1"/>
      <w:tblInd w:w="0" w:type="dxa"/>
      <w:tblCellMar>
        <w:top w:w="0" w:type="dxa"/>
        <w:left w:w="108" w:type="dxa"/>
        <w:bottom w:w="0" w:type="dxa"/>
        <w:right w:w="108" w:type="dxa"/>
      </w:tblCellMar>
    </w:tblPr>
  </w:style>
  <w:style w:type="table" w:customStyle="1" w:styleId="a7">
    <w:basedOn w:val="TableNormal"/>
    <w:rsid w:val="0035626F"/>
    <w:tblPr>
      <w:tblStyleRowBandSize w:val="1"/>
      <w:tblStyleColBandSize w:val="1"/>
      <w:tblInd w:w="0" w:type="dxa"/>
      <w:tblCellMar>
        <w:top w:w="0" w:type="dxa"/>
        <w:left w:w="108" w:type="dxa"/>
        <w:bottom w:w="0" w:type="dxa"/>
        <w:right w:w="108" w:type="dxa"/>
      </w:tblCellMar>
    </w:tblPr>
  </w:style>
  <w:style w:type="table" w:customStyle="1" w:styleId="a8">
    <w:basedOn w:val="TableNormal"/>
    <w:rsid w:val="0035626F"/>
    <w:tblPr>
      <w:tblStyleRowBandSize w:val="1"/>
      <w:tblStyleColBandSize w:val="1"/>
      <w:tblInd w:w="0" w:type="dxa"/>
      <w:tblCellMar>
        <w:top w:w="0" w:type="dxa"/>
        <w:left w:w="108" w:type="dxa"/>
        <w:bottom w:w="0" w:type="dxa"/>
        <w:right w:w="108" w:type="dxa"/>
      </w:tblCellMar>
    </w:tblPr>
  </w:style>
  <w:style w:type="table" w:customStyle="1" w:styleId="a9">
    <w:basedOn w:val="TableNormal"/>
    <w:rsid w:val="0035626F"/>
    <w:tblPr>
      <w:tblStyleRowBandSize w:val="1"/>
      <w:tblStyleColBandSize w:val="1"/>
      <w:tblInd w:w="0" w:type="dxa"/>
      <w:tblCellMar>
        <w:top w:w="0" w:type="dxa"/>
        <w:left w:w="108" w:type="dxa"/>
        <w:bottom w:w="0" w:type="dxa"/>
        <w:right w:w="108" w:type="dxa"/>
      </w:tblCellMar>
    </w:tblPr>
  </w:style>
  <w:style w:type="table" w:customStyle="1" w:styleId="aa">
    <w:basedOn w:val="TableNormal"/>
    <w:rsid w:val="0035626F"/>
    <w:tblPr>
      <w:tblStyleRowBandSize w:val="1"/>
      <w:tblStyleColBandSize w:val="1"/>
      <w:tblInd w:w="0" w:type="dxa"/>
      <w:tblCellMar>
        <w:top w:w="0" w:type="dxa"/>
        <w:left w:w="108" w:type="dxa"/>
        <w:bottom w:w="0" w:type="dxa"/>
        <w:right w:w="108" w:type="dxa"/>
      </w:tblCellMar>
    </w:tblPr>
  </w:style>
  <w:style w:type="table" w:customStyle="1" w:styleId="ab">
    <w:basedOn w:val="TableNormal"/>
    <w:rsid w:val="0035626F"/>
    <w:tblPr>
      <w:tblStyleRowBandSize w:val="1"/>
      <w:tblStyleColBandSize w:val="1"/>
      <w:tblInd w:w="0" w:type="dxa"/>
      <w:tblCellMar>
        <w:top w:w="0" w:type="dxa"/>
        <w:left w:w="108" w:type="dxa"/>
        <w:bottom w:w="0" w:type="dxa"/>
        <w:right w:w="108" w:type="dxa"/>
      </w:tblCellMar>
    </w:tblPr>
  </w:style>
  <w:style w:type="table" w:customStyle="1" w:styleId="ac">
    <w:basedOn w:val="TableNormal"/>
    <w:rsid w:val="0035626F"/>
    <w:tblPr>
      <w:tblStyleRowBandSize w:val="1"/>
      <w:tblStyleColBandSize w:val="1"/>
      <w:tblInd w:w="0" w:type="dxa"/>
      <w:tblCellMar>
        <w:top w:w="0" w:type="dxa"/>
        <w:left w:w="108" w:type="dxa"/>
        <w:bottom w:w="0" w:type="dxa"/>
        <w:right w:w="108" w:type="dxa"/>
      </w:tblCellMar>
    </w:tblPr>
  </w:style>
  <w:style w:type="paragraph" w:styleId="CommentText">
    <w:name w:val="annotation text"/>
    <w:basedOn w:val="Normal"/>
    <w:link w:val="CommentTextChar"/>
    <w:uiPriority w:val="99"/>
    <w:unhideWhenUsed/>
    <w:rsid w:val="00750EC1"/>
    <w:rPr>
      <w:szCs w:val="24"/>
    </w:rPr>
  </w:style>
  <w:style w:type="character" w:customStyle="1" w:styleId="CommentTextChar">
    <w:name w:val="Comment Text Char"/>
    <w:basedOn w:val="DefaultParagraphFont"/>
    <w:link w:val="CommentText"/>
    <w:uiPriority w:val="99"/>
    <w:rsid w:val="00750EC1"/>
    <w:rPr>
      <w:rFonts w:asciiTheme="majorHAnsi" w:eastAsia="Times New Roman" w:hAnsiTheme="majorHAnsi" w:cs="Times New Roman"/>
      <w:sz w:val="24"/>
      <w:szCs w:val="24"/>
    </w:rPr>
  </w:style>
  <w:style w:type="character" w:styleId="CommentReference">
    <w:name w:val="annotation reference"/>
    <w:basedOn w:val="DefaultParagraphFont"/>
    <w:uiPriority w:val="99"/>
    <w:semiHidden/>
    <w:unhideWhenUsed/>
    <w:rsid w:val="00750EC1"/>
    <w:rPr>
      <w:sz w:val="18"/>
      <w:szCs w:val="18"/>
    </w:rPr>
  </w:style>
  <w:style w:type="paragraph" w:styleId="BalloonText">
    <w:name w:val="Balloon Text"/>
    <w:basedOn w:val="Normal"/>
    <w:link w:val="BalloonTextChar"/>
    <w:uiPriority w:val="99"/>
    <w:semiHidden/>
    <w:unhideWhenUsed/>
    <w:rsid w:val="00750EC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50EC1"/>
    <w:rPr>
      <w:rFonts w:ascii="Lucida Grande" w:eastAsia="Times New Roman" w:hAnsi="Lucida Grande" w:cs="Lucida Grande"/>
      <w:sz w:val="18"/>
      <w:szCs w:val="18"/>
    </w:rPr>
  </w:style>
  <w:style w:type="table" w:customStyle="1" w:styleId="TableGrid1">
    <w:name w:val="Table Grid1"/>
    <w:basedOn w:val="TableNormal"/>
    <w:next w:val="TableGrid"/>
    <w:uiPriority w:val="59"/>
    <w:rsid w:val="00750EC1"/>
    <w:pPr>
      <w:spacing w:line="240" w:lineRule="auto"/>
    </w:pPr>
    <w:rPr>
      <w:rFonts w:ascii="Cambria" w:eastAsia="MS Mincho" w:hAnsi="Cambria" w:cs="Times New Roman"/>
      <w:color w:val="auto"/>
      <w:sz w:val="20"/>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
    <w:name w:val="Normal1"/>
    <w:link w:val="Normal1Char"/>
    <w:rsid w:val="00750EC1"/>
    <w:pPr>
      <w:spacing w:line="240" w:lineRule="auto"/>
    </w:pPr>
    <w:rPr>
      <w:rFonts w:ascii="Times New Roman" w:eastAsia="Times New Roman" w:hAnsi="Times New Roman" w:cs="Times New Roman"/>
      <w:sz w:val="24"/>
    </w:rPr>
  </w:style>
  <w:style w:type="table" w:styleId="TableGrid">
    <w:name w:val="Table Grid"/>
    <w:basedOn w:val="TableNormal"/>
    <w:uiPriority w:val="59"/>
    <w:rsid w:val="00750EC1"/>
    <w:pPr>
      <w:spacing w:line="240" w:lineRule="auto"/>
    </w:pPr>
    <w:rPr>
      <w:rFonts w:ascii="Cambria" w:eastAsia="MS Mincho" w:hAnsi="Cambria" w:cs="Times New Roman"/>
      <w:color w:val="auto"/>
      <w:sz w:val="20"/>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750EC1"/>
    <w:rPr>
      <w:rFonts w:ascii="Cambria" w:hAnsi="Cambria"/>
      <w:color w:val="0000FF"/>
      <w:sz w:val="22"/>
      <w:u w:val="single"/>
    </w:rPr>
  </w:style>
  <w:style w:type="paragraph" w:styleId="NormalWeb">
    <w:name w:val="Normal (Web)"/>
    <w:basedOn w:val="Normal"/>
    <w:uiPriority w:val="99"/>
    <w:unhideWhenUsed/>
    <w:rsid w:val="00750EC1"/>
    <w:pPr>
      <w:spacing w:before="100" w:beforeAutospacing="1" w:after="100" w:afterAutospacing="1"/>
    </w:pPr>
    <w:rPr>
      <w:rFonts w:ascii="Times" w:hAnsi="Times"/>
      <w:color w:val="auto"/>
    </w:rPr>
  </w:style>
  <w:style w:type="character" w:customStyle="1" w:styleId="apple-converted-space">
    <w:name w:val="apple-converted-space"/>
    <w:basedOn w:val="DefaultParagraphFont"/>
    <w:rsid w:val="00750EC1"/>
  </w:style>
  <w:style w:type="paragraph" w:styleId="ListParagraph">
    <w:name w:val="List Paragraph"/>
    <w:basedOn w:val="Normal"/>
    <w:uiPriority w:val="34"/>
    <w:qFormat/>
    <w:rsid w:val="00750EC1"/>
    <w:pPr>
      <w:ind w:left="720"/>
      <w:contextualSpacing/>
    </w:pPr>
  </w:style>
  <w:style w:type="paragraph" w:styleId="CommentSubject">
    <w:name w:val="annotation subject"/>
    <w:basedOn w:val="CommentText"/>
    <w:next w:val="CommentText"/>
    <w:link w:val="CommentSubjectChar"/>
    <w:uiPriority w:val="99"/>
    <w:semiHidden/>
    <w:unhideWhenUsed/>
    <w:rsid w:val="00750EC1"/>
    <w:rPr>
      <w:b/>
      <w:bCs/>
      <w:szCs w:val="20"/>
    </w:rPr>
  </w:style>
  <w:style w:type="character" w:customStyle="1" w:styleId="CommentSubjectChar">
    <w:name w:val="Comment Subject Char"/>
    <w:basedOn w:val="CommentTextChar"/>
    <w:link w:val="CommentSubject"/>
    <w:uiPriority w:val="99"/>
    <w:semiHidden/>
    <w:rsid w:val="00750EC1"/>
    <w:rPr>
      <w:rFonts w:asciiTheme="majorHAnsi" w:eastAsia="Times New Roman" w:hAnsiTheme="majorHAnsi" w:cs="Times New Roman"/>
      <w:b/>
      <w:bCs/>
      <w:sz w:val="20"/>
      <w:szCs w:val="24"/>
    </w:rPr>
  </w:style>
  <w:style w:type="paragraph" w:styleId="Header">
    <w:name w:val="header"/>
    <w:basedOn w:val="Normal"/>
    <w:link w:val="HeaderChar"/>
    <w:uiPriority w:val="99"/>
    <w:unhideWhenUsed/>
    <w:rsid w:val="00750EC1"/>
    <w:pPr>
      <w:tabs>
        <w:tab w:val="center" w:pos="4320"/>
        <w:tab w:val="right" w:pos="8640"/>
      </w:tabs>
    </w:pPr>
  </w:style>
  <w:style w:type="character" w:customStyle="1" w:styleId="HeaderChar">
    <w:name w:val="Header Char"/>
    <w:basedOn w:val="DefaultParagraphFont"/>
    <w:link w:val="Header"/>
    <w:uiPriority w:val="99"/>
    <w:rsid w:val="00750EC1"/>
    <w:rPr>
      <w:rFonts w:asciiTheme="majorHAnsi" w:eastAsia="Times New Roman" w:hAnsiTheme="majorHAnsi" w:cs="Times New Roman"/>
      <w:sz w:val="24"/>
    </w:rPr>
  </w:style>
  <w:style w:type="paragraph" w:styleId="Footer">
    <w:name w:val="footer"/>
    <w:basedOn w:val="Normal"/>
    <w:link w:val="FooterChar"/>
    <w:uiPriority w:val="99"/>
    <w:unhideWhenUsed/>
    <w:rsid w:val="00750EC1"/>
    <w:pPr>
      <w:tabs>
        <w:tab w:val="center" w:pos="4320"/>
        <w:tab w:val="right" w:pos="8640"/>
      </w:tabs>
    </w:pPr>
  </w:style>
  <w:style w:type="character" w:customStyle="1" w:styleId="FooterChar">
    <w:name w:val="Footer Char"/>
    <w:basedOn w:val="DefaultParagraphFont"/>
    <w:link w:val="Footer"/>
    <w:uiPriority w:val="99"/>
    <w:rsid w:val="00750EC1"/>
    <w:rPr>
      <w:rFonts w:asciiTheme="majorHAnsi" w:eastAsia="Times New Roman" w:hAnsiTheme="majorHAnsi" w:cs="Times New Roman"/>
      <w:sz w:val="24"/>
    </w:rPr>
  </w:style>
  <w:style w:type="paragraph" w:customStyle="1" w:styleId="Normal2">
    <w:name w:val="Normal2"/>
    <w:rsid w:val="00B653ED"/>
  </w:style>
  <w:style w:type="paragraph" w:styleId="Revision">
    <w:name w:val="Revision"/>
    <w:hidden/>
    <w:uiPriority w:val="99"/>
    <w:semiHidden/>
    <w:rsid w:val="00750EC1"/>
    <w:pPr>
      <w:spacing w:line="240" w:lineRule="auto"/>
    </w:pPr>
    <w:rPr>
      <w:rFonts w:ascii="Times New Roman" w:eastAsia="Times New Roman" w:hAnsi="Times New Roman" w:cs="Times New Roman"/>
      <w:sz w:val="24"/>
    </w:rPr>
  </w:style>
  <w:style w:type="character" w:styleId="PageNumber">
    <w:name w:val="page number"/>
    <w:basedOn w:val="DefaultParagraphFont"/>
    <w:uiPriority w:val="99"/>
    <w:semiHidden/>
    <w:unhideWhenUsed/>
    <w:rsid w:val="00750EC1"/>
  </w:style>
  <w:style w:type="paragraph" w:customStyle="1" w:styleId="Credit">
    <w:name w:val="Credit"/>
    <w:basedOn w:val="Normal"/>
    <w:qFormat/>
    <w:rsid w:val="005E1D9B"/>
    <w:pPr>
      <w:keepLines/>
      <w:spacing w:after="240" w:line="240" w:lineRule="auto"/>
    </w:pPr>
    <w:rPr>
      <w:rFonts w:eastAsia="Calibri" w:cs="Calibri"/>
      <w:color w:val="auto"/>
    </w:rPr>
  </w:style>
  <w:style w:type="character" w:styleId="Strong">
    <w:name w:val="Strong"/>
    <w:basedOn w:val="DefaultParagraphFont"/>
    <w:uiPriority w:val="22"/>
    <w:qFormat/>
    <w:rsid w:val="00750EC1"/>
    <w:rPr>
      <w:b/>
      <w:bCs/>
    </w:rPr>
  </w:style>
  <w:style w:type="character" w:styleId="FollowedHyperlink">
    <w:name w:val="FollowedHyperlink"/>
    <w:basedOn w:val="DefaultParagraphFont"/>
    <w:uiPriority w:val="99"/>
    <w:semiHidden/>
    <w:unhideWhenUsed/>
    <w:rsid w:val="00750EC1"/>
    <w:rPr>
      <w:color w:val="800080"/>
      <w:u w:val="single"/>
    </w:rPr>
  </w:style>
  <w:style w:type="paragraph" w:customStyle="1" w:styleId="BlueprintHeading">
    <w:name w:val="Blueprint Heading"/>
    <w:basedOn w:val="Heading2"/>
    <w:qFormat/>
    <w:rsid w:val="00750EC1"/>
    <w:pPr>
      <w:spacing w:before="0" w:after="0" w:line="480" w:lineRule="exact"/>
      <w:jc w:val="center"/>
    </w:pPr>
    <w:rPr>
      <w:szCs w:val="24"/>
    </w:rPr>
  </w:style>
  <w:style w:type="paragraph" w:customStyle="1" w:styleId="TitlePageHeader">
    <w:name w:val="Title Page Header"/>
    <w:basedOn w:val="Normal"/>
    <w:qFormat/>
    <w:rsid w:val="00750EC1"/>
    <w:pPr>
      <w:spacing w:before="240" w:line="204" w:lineRule="auto"/>
    </w:pPr>
    <w:rPr>
      <w:b/>
      <w:color w:val="205595"/>
      <w:sz w:val="96"/>
    </w:rPr>
  </w:style>
  <w:style w:type="paragraph" w:customStyle="1" w:styleId="Compellingquestion">
    <w:name w:val="Compelling question"/>
    <w:basedOn w:val="Normal"/>
    <w:qFormat/>
    <w:rsid w:val="00750EC1"/>
    <w:pPr>
      <w:spacing w:before="60" w:after="60"/>
      <w:jc w:val="center"/>
    </w:pPr>
    <w:rPr>
      <w:rFonts w:eastAsia="MS Mincho"/>
      <w:b/>
      <w:color w:val="auto"/>
      <w:sz w:val="36"/>
      <w:szCs w:val="24"/>
    </w:rPr>
  </w:style>
  <w:style w:type="paragraph" w:customStyle="1" w:styleId="TableHeader">
    <w:name w:val="Table Header"/>
    <w:basedOn w:val="Normal"/>
    <w:qFormat/>
    <w:rsid w:val="00750EC1"/>
    <w:pPr>
      <w:spacing w:before="80" w:after="80"/>
    </w:pPr>
    <w:rPr>
      <w:rFonts w:eastAsia="Georgia" w:cs="Georgia"/>
      <w:b/>
      <w:color w:val="1F497D"/>
      <w:szCs w:val="23"/>
    </w:rPr>
  </w:style>
  <w:style w:type="paragraph" w:customStyle="1" w:styleId="TableText">
    <w:name w:val="Table Text"/>
    <w:basedOn w:val="TableHeader"/>
    <w:qFormat/>
    <w:rsid w:val="00F374EB"/>
    <w:pPr>
      <w:spacing w:before="60" w:after="60" w:line="240" w:lineRule="auto"/>
    </w:pPr>
    <w:rPr>
      <w:b w:val="0"/>
      <w:color w:val="auto"/>
    </w:rPr>
  </w:style>
  <w:style w:type="paragraph" w:customStyle="1" w:styleId="KeyPractices">
    <w:name w:val="Key Practices"/>
    <w:basedOn w:val="Normal"/>
    <w:qFormat/>
    <w:rsid w:val="00750EC1"/>
    <w:pPr>
      <w:widowControl w:val="0"/>
      <w:autoSpaceDE w:val="0"/>
      <w:autoSpaceDN w:val="0"/>
      <w:adjustRightInd w:val="0"/>
      <w:spacing w:before="60" w:after="60"/>
    </w:pPr>
    <w:rPr>
      <w:rFonts w:eastAsia="MS Mincho" w:cs="Times"/>
      <w:b/>
      <w:bCs/>
      <w:color w:val="205595"/>
      <w:sz w:val="18"/>
      <w:szCs w:val="24"/>
    </w:rPr>
  </w:style>
  <w:style w:type="character" w:customStyle="1" w:styleId="bluerun-in">
    <w:name w:val="blue run-in"/>
    <w:uiPriority w:val="1"/>
    <w:qFormat/>
    <w:rsid w:val="00750EC1"/>
    <w:rPr>
      <w:rFonts w:ascii="Calibri" w:hAnsi="Calibri"/>
      <w:b/>
      <w:caps/>
      <w:color w:val="205595"/>
      <w:sz w:val="22"/>
    </w:rPr>
  </w:style>
  <w:style w:type="character" w:customStyle="1" w:styleId="Normal1Char">
    <w:name w:val="Normal1 Char"/>
    <w:basedOn w:val="DefaultParagraphFont"/>
    <w:link w:val="Normal1"/>
    <w:rsid w:val="00750EC1"/>
    <w:rPr>
      <w:rFonts w:ascii="Times New Roman" w:eastAsia="Times New Roman" w:hAnsi="Times New Roman" w:cs="Times New Roman"/>
      <w:sz w:val="24"/>
    </w:rPr>
  </w:style>
  <w:style w:type="character" w:customStyle="1" w:styleId="Heading2Char">
    <w:name w:val="Heading 2 Char"/>
    <w:basedOn w:val="Normal1Char"/>
    <w:link w:val="Heading2"/>
    <w:rsid w:val="00750EC1"/>
    <w:rPr>
      <w:rFonts w:ascii="Calibri" w:eastAsia="Times New Roman" w:hAnsi="Calibri" w:cs="Times New Roman"/>
      <w:b/>
      <w:color w:val="205595"/>
      <w:sz w:val="28"/>
    </w:rPr>
  </w:style>
  <w:style w:type="paragraph" w:customStyle="1" w:styleId="Numberlist">
    <w:name w:val="Number list"/>
    <w:basedOn w:val="Normal1"/>
    <w:qFormat/>
    <w:rsid w:val="00750EC1"/>
    <w:pPr>
      <w:numPr>
        <w:numId w:val="2"/>
      </w:numPr>
      <w:shd w:val="clear" w:color="auto" w:fill="FFFFFF"/>
      <w:spacing w:line="280" w:lineRule="exact"/>
    </w:pPr>
    <w:rPr>
      <w:rFonts w:ascii="Cambria" w:hAnsi="Cambria"/>
      <w:sz w:val="22"/>
      <w:szCs w:val="24"/>
    </w:rPr>
  </w:style>
  <w:style w:type="paragraph" w:customStyle="1" w:styleId="Bulletlist">
    <w:name w:val="Bullet list"/>
    <w:basedOn w:val="Normal1"/>
    <w:qFormat/>
    <w:rsid w:val="00750EC1"/>
    <w:pPr>
      <w:numPr>
        <w:numId w:val="1"/>
      </w:numPr>
    </w:pPr>
    <w:rPr>
      <w:rFonts w:ascii="Cambria" w:eastAsia="Georgia" w:hAnsi="Cambria" w:cs="Georgia"/>
      <w:sz w:val="22"/>
      <w:szCs w:val="24"/>
    </w:rPr>
  </w:style>
  <w:style w:type="paragraph" w:customStyle="1" w:styleId="Header1">
    <w:name w:val="Header1"/>
    <w:basedOn w:val="Normal"/>
    <w:qFormat/>
    <w:rsid w:val="00750EC1"/>
    <w:pPr>
      <w:keepLines/>
      <w:spacing w:before="0"/>
      <w:jc w:val="center"/>
    </w:pPr>
    <w:rPr>
      <w:rFonts w:eastAsia="Georgia"/>
      <w:caps/>
      <w:color w:val="auto"/>
      <w:spacing w:val="20"/>
      <w:sz w:val="18"/>
      <w:szCs w:val="18"/>
    </w:rPr>
  </w:style>
  <w:style w:type="paragraph" w:customStyle="1" w:styleId="TitlePageFooter">
    <w:name w:val="Title Page Footer"/>
    <w:basedOn w:val="Normal"/>
    <w:qFormat/>
    <w:rsid w:val="00750EC1"/>
    <w:pPr>
      <w:keepLines/>
      <w:spacing w:before="0" w:after="0" w:line="240" w:lineRule="auto"/>
      <w:jc w:val="right"/>
    </w:pPr>
    <w:rPr>
      <w:rFonts w:eastAsia="MS Mincho"/>
      <w:caps/>
      <w:color w:val="auto"/>
      <w:spacing w:val="30"/>
      <w:sz w:val="16"/>
      <w:szCs w:val="16"/>
    </w:rPr>
  </w:style>
  <w:style w:type="character" w:styleId="Emphasis">
    <w:name w:val="Emphasis"/>
    <w:basedOn w:val="DefaultParagraphFont"/>
    <w:uiPriority w:val="20"/>
    <w:qFormat/>
    <w:rsid w:val="00A77EC9"/>
    <w:rPr>
      <w:i/>
      <w:iCs/>
    </w:rPr>
  </w:style>
  <w:style w:type="character" w:customStyle="1" w:styleId="Heading1Char">
    <w:name w:val="Heading 1 Char"/>
    <w:basedOn w:val="DefaultParagraphFont"/>
    <w:link w:val="Heading1"/>
    <w:rsid w:val="00F44E6F"/>
    <w:rPr>
      <w:rFonts w:ascii="Calibri" w:hAnsi="Calibri"/>
      <w:color w:val="FFFFFF" w:themeColor="background1"/>
      <w:sz w:val="32"/>
    </w:rPr>
  </w:style>
  <w:style w:type="paragraph" w:customStyle="1" w:styleId="Pa38">
    <w:name w:val="Pa38"/>
    <w:basedOn w:val="Normal"/>
    <w:next w:val="Normal"/>
    <w:uiPriority w:val="99"/>
    <w:rsid w:val="00E82DD1"/>
    <w:pPr>
      <w:widowControl w:val="0"/>
      <w:autoSpaceDE w:val="0"/>
      <w:autoSpaceDN w:val="0"/>
      <w:adjustRightInd w:val="0"/>
      <w:spacing w:before="0" w:after="0" w:line="181" w:lineRule="atLeast"/>
    </w:pPr>
    <w:rPr>
      <w:rFonts w:ascii="Avenir LT Std 55 Roman" w:eastAsia="Arial" w:hAnsi="Avenir LT Std 55 Roman"/>
      <w:szCs w:val="24"/>
    </w:rPr>
  </w:style>
  <w:style w:type="table" w:customStyle="1" w:styleId="TableGrid11">
    <w:name w:val="Table Grid11"/>
    <w:basedOn w:val="TableNormal"/>
    <w:next w:val="TableGrid"/>
    <w:uiPriority w:val="59"/>
    <w:rsid w:val="00763CDA"/>
    <w:pPr>
      <w:spacing w:line="240" w:lineRule="auto"/>
    </w:pPr>
    <w:rPr>
      <w:rFonts w:ascii="Cambria" w:eastAsia="MS Mincho" w:hAnsi="Cambria" w:cs="Times New Roman"/>
      <w:color w:val="auto"/>
      <w:sz w:val="20"/>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iPriority w:val="1"/>
    <w:qFormat/>
    <w:rsid w:val="00763CDA"/>
    <w:pPr>
      <w:widowControl w:val="0"/>
      <w:spacing w:before="0" w:after="0" w:line="240" w:lineRule="auto"/>
      <w:ind w:left="126"/>
    </w:pPr>
    <w:rPr>
      <w:rFonts w:ascii="Cambria" w:eastAsia="Cambria" w:hAnsi="Cambria" w:cstheme="minorBidi"/>
      <w:color w:val="auto"/>
      <w:sz w:val="21"/>
      <w:szCs w:val="21"/>
    </w:rPr>
  </w:style>
  <w:style w:type="character" w:customStyle="1" w:styleId="BodyTextChar">
    <w:name w:val="Body Text Char"/>
    <w:basedOn w:val="DefaultParagraphFont"/>
    <w:link w:val="BodyText"/>
    <w:uiPriority w:val="1"/>
    <w:rsid w:val="00763CDA"/>
    <w:rPr>
      <w:rFonts w:ascii="Cambria" w:eastAsia="Cambria" w:hAnsi="Cambria" w:cstheme="minorBidi"/>
      <w:color w:val="auto"/>
      <w:sz w:val="21"/>
      <w:szCs w:val="21"/>
    </w:rPr>
  </w:style>
  <w:style w:type="paragraph" w:customStyle="1" w:styleId="TableHead">
    <w:name w:val="TableHead"/>
    <w:basedOn w:val="Normal"/>
    <w:qFormat/>
    <w:rsid w:val="003F1D33"/>
    <w:pPr>
      <w:spacing w:before="60" w:after="60" w:line="240" w:lineRule="auto"/>
    </w:pPr>
    <w:rPr>
      <w:rFonts w:eastAsia="Georgia" w:cs="Georgia"/>
      <w:b/>
      <w:color w:val="1F497D"/>
      <w:szCs w:val="24"/>
    </w:rPr>
  </w:style>
  <w:style w:type="paragraph" w:customStyle="1" w:styleId="TableText0">
    <w:name w:val="TableText"/>
    <w:basedOn w:val="Normal1"/>
    <w:qFormat/>
    <w:rsid w:val="003F1D33"/>
    <w:pPr>
      <w:spacing w:before="60" w:after="60"/>
    </w:pPr>
    <w:rPr>
      <w:rFonts w:asciiTheme="majorHAnsi" w:eastAsia="Calibri" w:hAnsiTheme="majorHAnsi" w:cs="Calibri"/>
      <w:color w:val="auto"/>
      <w:sz w:val="2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44378">
      <w:bodyDiv w:val="1"/>
      <w:marLeft w:val="0"/>
      <w:marRight w:val="0"/>
      <w:marTop w:val="0"/>
      <w:marBottom w:val="0"/>
      <w:divBdr>
        <w:top w:val="none" w:sz="0" w:space="0" w:color="auto"/>
        <w:left w:val="none" w:sz="0" w:space="0" w:color="auto"/>
        <w:bottom w:val="none" w:sz="0" w:space="0" w:color="auto"/>
        <w:right w:val="none" w:sz="0" w:space="0" w:color="auto"/>
      </w:divBdr>
    </w:div>
    <w:div w:id="30765075">
      <w:bodyDiv w:val="1"/>
      <w:marLeft w:val="0"/>
      <w:marRight w:val="0"/>
      <w:marTop w:val="0"/>
      <w:marBottom w:val="0"/>
      <w:divBdr>
        <w:top w:val="none" w:sz="0" w:space="0" w:color="auto"/>
        <w:left w:val="none" w:sz="0" w:space="0" w:color="auto"/>
        <w:bottom w:val="none" w:sz="0" w:space="0" w:color="auto"/>
        <w:right w:val="none" w:sz="0" w:space="0" w:color="auto"/>
      </w:divBdr>
    </w:div>
    <w:div w:id="64958300">
      <w:bodyDiv w:val="1"/>
      <w:marLeft w:val="0"/>
      <w:marRight w:val="0"/>
      <w:marTop w:val="0"/>
      <w:marBottom w:val="0"/>
      <w:divBdr>
        <w:top w:val="none" w:sz="0" w:space="0" w:color="auto"/>
        <w:left w:val="none" w:sz="0" w:space="0" w:color="auto"/>
        <w:bottom w:val="none" w:sz="0" w:space="0" w:color="auto"/>
        <w:right w:val="none" w:sz="0" w:space="0" w:color="auto"/>
      </w:divBdr>
    </w:div>
    <w:div w:id="80415606">
      <w:bodyDiv w:val="1"/>
      <w:marLeft w:val="0"/>
      <w:marRight w:val="0"/>
      <w:marTop w:val="0"/>
      <w:marBottom w:val="0"/>
      <w:divBdr>
        <w:top w:val="none" w:sz="0" w:space="0" w:color="auto"/>
        <w:left w:val="none" w:sz="0" w:space="0" w:color="auto"/>
        <w:bottom w:val="none" w:sz="0" w:space="0" w:color="auto"/>
        <w:right w:val="none" w:sz="0" w:space="0" w:color="auto"/>
      </w:divBdr>
    </w:div>
    <w:div w:id="185870500">
      <w:bodyDiv w:val="1"/>
      <w:marLeft w:val="0"/>
      <w:marRight w:val="0"/>
      <w:marTop w:val="0"/>
      <w:marBottom w:val="0"/>
      <w:divBdr>
        <w:top w:val="none" w:sz="0" w:space="0" w:color="auto"/>
        <w:left w:val="none" w:sz="0" w:space="0" w:color="auto"/>
        <w:bottom w:val="none" w:sz="0" w:space="0" w:color="auto"/>
        <w:right w:val="none" w:sz="0" w:space="0" w:color="auto"/>
      </w:divBdr>
    </w:div>
    <w:div w:id="252013125">
      <w:bodyDiv w:val="1"/>
      <w:marLeft w:val="0"/>
      <w:marRight w:val="0"/>
      <w:marTop w:val="0"/>
      <w:marBottom w:val="0"/>
      <w:divBdr>
        <w:top w:val="none" w:sz="0" w:space="0" w:color="auto"/>
        <w:left w:val="none" w:sz="0" w:space="0" w:color="auto"/>
        <w:bottom w:val="none" w:sz="0" w:space="0" w:color="auto"/>
        <w:right w:val="none" w:sz="0" w:space="0" w:color="auto"/>
      </w:divBdr>
    </w:div>
    <w:div w:id="259680289">
      <w:bodyDiv w:val="1"/>
      <w:marLeft w:val="0"/>
      <w:marRight w:val="0"/>
      <w:marTop w:val="0"/>
      <w:marBottom w:val="0"/>
      <w:divBdr>
        <w:top w:val="none" w:sz="0" w:space="0" w:color="auto"/>
        <w:left w:val="none" w:sz="0" w:space="0" w:color="auto"/>
        <w:bottom w:val="none" w:sz="0" w:space="0" w:color="auto"/>
        <w:right w:val="none" w:sz="0" w:space="0" w:color="auto"/>
      </w:divBdr>
    </w:div>
    <w:div w:id="262150353">
      <w:bodyDiv w:val="1"/>
      <w:marLeft w:val="0"/>
      <w:marRight w:val="0"/>
      <w:marTop w:val="0"/>
      <w:marBottom w:val="0"/>
      <w:divBdr>
        <w:top w:val="none" w:sz="0" w:space="0" w:color="auto"/>
        <w:left w:val="none" w:sz="0" w:space="0" w:color="auto"/>
        <w:bottom w:val="none" w:sz="0" w:space="0" w:color="auto"/>
        <w:right w:val="none" w:sz="0" w:space="0" w:color="auto"/>
      </w:divBdr>
    </w:div>
    <w:div w:id="281888434">
      <w:bodyDiv w:val="1"/>
      <w:marLeft w:val="0"/>
      <w:marRight w:val="0"/>
      <w:marTop w:val="0"/>
      <w:marBottom w:val="0"/>
      <w:divBdr>
        <w:top w:val="none" w:sz="0" w:space="0" w:color="auto"/>
        <w:left w:val="none" w:sz="0" w:space="0" w:color="auto"/>
        <w:bottom w:val="none" w:sz="0" w:space="0" w:color="auto"/>
        <w:right w:val="none" w:sz="0" w:space="0" w:color="auto"/>
      </w:divBdr>
    </w:div>
    <w:div w:id="341668673">
      <w:bodyDiv w:val="1"/>
      <w:marLeft w:val="0"/>
      <w:marRight w:val="0"/>
      <w:marTop w:val="0"/>
      <w:marBottom w:val="0"/>
      <w:divBdr>
        <w:top w:val="none" w:sz="0" w:space="0" w:color="auto"/>
        <w:left w:val="none" w:sz="0" w:space="0" w:color="auto"/>
        <w:bottom w:val="none" w:sz="0" w:space="0" w:color="auto"/>
        <w:right w:val="none" w:sz="0" w:space="0" w:color="auto"/>
      </w:divBdr>
    </w:div>
    <w:div w:id="411584253">
      <w:bodyDiv w:val="1"/>
      <w:marLeft w:val="0"/>
      <w:marRight w:val="0"/>
      <w:marTop w:val="0"/>
      <w:marBottom w:val="0"/>
      <w:divBdr>
        <w:top w:val="none" w:sz="0" w:space="0" w:color="auto"/>
        <w:left w:val="none" w:sz="0" w:space="0" w:color="auto"/>
        <w:bottom w:val="none" w:sz="0" w:space="0" w:color="auto"/>
        <w:right w:val="none" w:sz="0" w:space="0" w:color="auto"/>
      </w:divBdr>
    </w:div>
    <w:div w:id="448428448">
      <w:bodyDiv w:val="1"/>
      <w:marLeft w:val="0"/>
      <w:marRight w:val="0"/>
      <w:marTop w:val="0"/>
      <w:marBottom w:val="0"/>
      <w:divBdr>
        <w:top w:val="none" w:sz="0" w:space="0" w:color="auto"/>
        <w:left w:val="none" w:sz="0" w:space="0" w:color="auto"/>
        <w:bottom w:val="none" w:sz="0" w:space="0" w:color="auto"/>
        <w:right w:val="none" w:sz="0" w:space="0" w:color="auto"/>
      </w:divBdr>
    </w:div>
    <w:div w:id="477846030">
      <w:bodyDiv w:val="1"/>
      <w:marLeft w:val="0"/>
      <w:marRight w:val="0"/>
      <w:marTop w:val="0"/>
      <w:marBottom w:val="0"/>
      <w:divBdr>
        <w:top w:val="none" w:sz="0" w:space="0" w:color="auto"/>
        <w:left w:val="none" w:sz="0" w:space="0" w:color="auto"/>
        <w:bottom w:val="none" w:sz="0" w:space="0" w:color="auto"/>
        <w:right w:val="none" w:sz="0" w:space="0" w:color="auto"/>
      </w:divBdr>
    </w:div>
    <w:div w:id="487015375">
      <w:bodyDiv w:val="1"/>
      <w:marLeft w:val="0"/>
      <w:marRight w:val="0"/>
      <w:marTop w:val="0"/>
      <w:marBottom w:val="0"/>
      <w:divBdr>
        <w:top w:val="none" w:sz="0" w:space="0" w:color="auto"/>
        <w:left w:val="none" w:sz="0" w:space="0" w:color="auto"/>
        <w:bottom w:val="none" w:sz="0" w:space="0" w:color="auto"/>
        <w:right w:val="none" w:sz="0" w:space="0" w:color="auto"/>
      </w:divBdr>
    </w:div>
    <w:div w:id="584650648">
      <w:bodyDiv w:val="1"/>
      <w:marLeft w:val="0"/>
      <w:marRight w:val="0"/>
      <w:marTop w:val="0"/>
      <w:marBottom w:val="0"/>
      <w:divBdr>
        <w:top w:val="none" w:sz="0" w:space="0" w:color="auto"/>
        <w:left w:val="none" w:sz="0" w:space="0" w:color="auto"/>
        <w:bottom w:val="none" w:sz="0" w:space="0" w:color="auto"/>
        <w:right w:val="none" w:sz="0" w:space="0" w:color="auto"/>
      </w:divBdr>
      <w:divsChild>
        <w:div w:id="1034768777">
          <w:marLeft w:val="0"/>
          <w:marRight w:val="0"/>
          <w:marTop w:val="0"/>
          <w:marBottom w:val="0"/>
          <w:divBdr>
            <w:top w:val="none" w:sz="0" w:space="0" w:color="auto"/>
            <w:left w:val="none" w:sz="0" w:space="0" w:color="auto"/>
            <w:bottom w:val="none" w:sz="0" w:space="0" w:color="auto"/>
            <w:right w:val="none" w:sz="0" w:space="0" w:color="auto"/>
          </w:divBdr>
          <w:divsChild>
            <w:div w:id="1390033635">
              <w:marLeft w:val="0"/>
              <w:marRight w:val="0"/>
              <w:marTop w:val="0"/>
              <w:marBottom w:val="0"/>
              <w:divBdr>
                <w:top w:val="none" w:sz="0" w:space="0" w:color="auto"/>
                <w:left w:val="none" w:sz="0" w:space="0" w:color="auto"/>
                <w:bottom w:val="none" w:sz="0" w:space="0" w:color="auto"/>
                <w:right w:val="none" w:sz="0" w:space="0" w:color="auto"/>
              </w:divBdr>
              <w:divsChild>
                <w:div w:id="99763937">
                  <w:marLeft w:val="0"/>
                  <w:marRight w:val="0"/>
                  <w:marTop w:val="0"/>
                  <w:marBottom w:val="0"/>
                  <w:divBdr>
                    <w:top w:val="none" w:sz="0" w:space="0" w:color="auto"/>
                    <w:left w:val="none" w:sz="0" w:space="0" w:color="auto"/>
                    <w:bottom w:val="none" w:sz="0" w:space="0" w:color="auto"/>
                    <w:right w:val="none" w:sz="0" w:space="0" w:color="auto"/>
                  </w:divBdr>
                  <w:divsChild>
                    <w:div w:id="829905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5847194">
      <w:bodyDiv w:val="1"/>
      <w:marLeft w:val="0"/>
      <w:marRight w:val="0"/>
      <w:marTop w:val="0"/>
      <w:marBottom w:val="0"/>
      <w:divBdr>
        <w:top w:val="none" w:sz="0" w:space="0" w:color="auto"/>
        <w:left w:val="none" w:sz="0" w:space="0" w:color="auto"/>
        <w:bottom w:val="none" w:sz="0" w:space="0" w:color="auto"/>
        <w:right w:val="none" w:sz="0" w:space="0" w:color="auto"/>
      </w:divBdr>
    </w:div>
    <w:div w:id="595090514">
      <w:bodyDiv w:val="1"/>
      <w:marLeft w:val="0"/>
      <w:marRight w:val="0"/>
      <w:marTop w:val="0"/>
      <w:marBottom w:val="0"/>
      <w:divBdr>
        <w:top w:val="none" w:sz="0" w:space="0" w:color="auto"/>
        <w:left w:val="none" w:sz="0" w:space="0" w:color="auto"/>
        <w:bottom w:val="none" w:sz="0" w:space="0" w:color="auto"/>
        <w:right w:val="none" w:sz="0" w:space="0" w:color="auto"/>
      </w:divBdr>
    </w:div>
    <w:div w:id="652367257">
      <w:bodyDiv w:val="1"/>
      <w:marLeft w:val="0"/>
      <w:marRight w:val="0"/>
      <w:marTop w:val="0"/>
      <w:marBottom w:val="0"/>
      <w:divBdr>
        <w:top w:val="none" w:sz="0" w:space="0" w:color="auto"/>
        <w:left w:val="none" w:sz="0" w:space="0" w:color="auto"/>
        <w:bottom w:val="none" w:sz="0" w:space="0" w:color="auto"/>
        <w:right w:val="none" w:sz="0" w:space="0" w:color="auto"/>
      </w:divBdr>
    </w:div>
    <w:div w:id="716471733">
      <w:bodyDiv w:val="1"/>
      <w:marLeft w:val="0"/>
      <w:marRight w:val="0"/>
      <w:marTop w:val="0"/>
      <w:marBottom w:val="0"/>
      <w:divBdr>
        <w:top w:val="none" w:sz="0" w:space="0" w:color="auto"/>
        <w:left w:val="none" w:sz="0" w:space="0" w:color="auto"/>
        <w:bottom w:val="none" w:sz="0" w:space="0" w:color="auto"/>
        <w:right w:val="none" w:sz="0" w:space="0" w:color="auto"/>
      </w:divBdr>
    </w:div>
    <w:div w:id="771584155">
      <w:bodyDiv w:val="1"/>
      <w:marLeft w:val="0"/>
      <w:marRight w:val="0"/>
      <w:marTop w:val="0"/>
      <w:marBottom w:val="0"/>
      <w:divBdr>
        <w:top w:val="none" w:sz="0" w:space="0" w:color="auto"/>
        <w:left w:val="none" w:sz="0" w:space="0" w:color="auto"/>
        <w:bottom w:val="none" w:sz="0" w:space="0" w:color="auto"/>
        <w:right w:val="none" w:sz="0" w:space="0" w:color="auto"/>
      </w:divBdr>
    </w:div>
    <w:div w:id="832915924">
      <w:bodyDiv w:val="1"/>
      <w:marLeft w:val="0"/>
      <w:marRight w:val="0"/>
      <w:marTop w:val="0"/>
      <w:marBottom w:val="0"/>
      <w:divBdr>
        <w:top w:val="none" w:sz="0" w:space="0" w:color="auto"/>
        <w:left w:val="none" w:sz="0" w:space="0" w:color="auto"/>
        <w:bottom w:val="none" w:sz="0" w:space="0" w:color="auto"/>
        <w:right w:val="none" w:sz="0" w:space="0" w:color="auto"/>
      </w:divBdr>
    </w:div>
    <w:div w:id="875586235">
      <w:bodyDiv w:val="1"/>
      <w:marLeft w:val="0"/>
      <w:marRight w:val="0"/>
      <w:marTop w:val="0"/>
      <w:marBottom w:val="0"/>
      <w:divBdr>
        <w:top w:val="none" w:sz="0" w:space="0" w:color="auto"/>
        <w:left w:val="none" w:sz="0" w:space="0" w:color="auto"/>
        <w:bottom w:val="none" w:sz="0" w:space="0" w:color="auto"/>
        <w:right w:val="none" w:sz="0" w:space="0" w:color="auto"/>
      </w:divBdr>
    </w:div>
    <w:div w:id="887106872">
      <w:bodyDiv w:val="1"/>
      <w:marLeft w:val="0"/>
      <w:marRight w:val="0"/>
      <w:marTop w:val="0"/>
      <w:marBottom w:val="0"/>
      <w:divBdr>
        <w:top w:val="none" w:sz="0" w:space="0" w:color="auto"/>
        <w:left w:val="none" w:sz="0" w:space="0" w:color="auto"/>
        <w:bottom w:val="none" w:sz="0" w:space="0" w:color="auto"/>
        <w:right w:val="none" w:sz="0" w:space="0" w:color="auto"/>
      </w:divBdr>
      <w:divsChild>
        <w:div w:id="673847314">
          <w:marLeft w:val="0"/>
          <w:marRight w:val="105"/>
          <w:marTop w:val="75"/>
          <w:marBottom w:val="75"/>
          <w:divBdr>
            <w:top w:val="none" w:sz="0" w:space="0" w:color="auto"/>
            <w:left w:val="none" w:sz="0" w:space="0" w:color="auto"/>
            <w:bottom w:val="none" w:sz="0" w:space="0" w:color="auto"/>
            <w:right w:val="single" w:sz="6" w:space="5" w:color="999999"/>
          </w:divBdr>
          <w:divsChild>
            <w:div w:id="2050640015">
              <w:marLeft w:val="0"/>
              <w:marRight w:val="0"/>
              <w:marTop w:val="0"/>
              <w:marBottom w:val="75"/>
              <w:divBdr>
                <w:top w:val="none" w:sz="0" w:space="0" w:color="auto"/>
                <w:left w:val="none" w:sz="0" w:space="0" w:color="auto"/>
                <w:bottom w:val="none" w:sz="0" w:space="0" w:color="auto"/>
                <w:right w:val="none" w:sz="0" w:space="0" w:color="auto"/>
              </w:divBdr>
            </w:div>
            <w:div w:id="801197366">
              <w:marLeft w:val="0"/>
              <w:marRight w:val="0"/>
              <w:marTop w:val="0"/>
              <w:marBottom w:val="0"/>
              <w:divBdr>
                <w:top w:val="none" w:sz="0" w:space="0" w:color="auto"/>
                <w:left w:val="none" w:sz="0" w:space="0" w:color="auto"/>
                <w:bottom w:val="none" w:sz="0" w:space="0" w:color="auto"/>
                <w:right w:val="none" w:sz="0" w:space="0" w:color="auto"/>
              </w:divBdr>
            </w:div>
          </w:divsChild>
        </w:div>
        <w:div w:id="1433740559">
          <w:marLeft w:val="0"/>
          <w:marRight w:val="105"/>
          <w:marTop w:val="75"/>
          <w:marBottom w:val="75"/>
          <w:divBdr>
            <w:top w:val="none" w:sz="0" w:space="0" w:color="auto"/>
            <w:left w:val="none" w:sz="0" w:space="0" w:color="auto"/>
            <w:bottom w:val="none" w:sz="0" w:space="0" w:color="auto"/>
            <w:right w:val="single" w:sz="6" w:space="5" w:color="999999"/>
          </w:divBdr>
          <w:divsChild>
            <w:div w:id="546601567">
              <w:marLeft w:val="0"/>
              <w:marRight w:val="0"/>
              <w:marTop w:val="0"/>
              <w:marBottom w:val="75"/>
              <w:divBdr>
                <w:top w:val="none" w:sz="0" w:space="0" w:color="auto"/>
                <w:left w:val="none" w:sz="0" w:space="0" w:color="auto"/>
                <w:bottom w:val="none" w:sz="0" w:space="0" w:color="auto"/>
                <w:right w:val="none" w:sz="0" w:space="0" w:color="auto"/>
              </w:divBdr>
            </w:div>
            <w:div w:id="1002391552">
              <w:marLeft w:val="0"/>
              <w:marRight w:val="0"/>
              <w:marTop w:val="0"/>
              <w:marBottom w:val="0"/>
              <w:divBdr>
                <w:top w:val="none" w:sz="0" w:space="0" w:color="auto"/>
                <w:left w:val="none" w:sz="0" w:space="0" w:color="auto"/>
                <w:bottom w:val="none" w:sz="0" w:space="0" w:color="auto"/>
                <w:right w:val="none" w:sz="0" w:space="0" w:color="auto"/>
              </w:divBdr>
            </w:div>
          </w:divsChild>
        </w:div>
        <w:div w:id="896624365">
          <w:marLeft w:val="0"/>
          <w:marRight w:val="120"/>
          <w:marTop w:val="0"/>
          <w:marBottom w:val="15"/>
          <w:divBdr>
            <w:top w:val="single" w:sz="6" w:space="5" w:color="005626"/>
            <w:left w:val="single" w:sz="6" w:space="5" w:color="005626"/>
            <w:bottom w:val="single" w:sz="6" w:space="5" w:color="005626"/>
            <w:right w:val="single" w:sz="6" w:space="5" w:color="005626"/>
          </w:divBdr>
          <w:divsChild>
            <w:div w:id="1422484975">
              <w:marLeft w:val="0"/>
              <w:marRight w:val="105"/>
              <w:marTop w:val="75"/>
              <w:marBottom w:val="75"/>
              <w:divBdr>
                <w:top w:val="none" w:sz="0" w:space="0" w:color="auto"/>
                <w:left w:val="none" w:sz="0" w:space="0" w:color="auto"/>
                <w:bottom w:val="none" w:sz="0" w:space="0" w:color="auto"/>
                <w:right w:val="single" w:sz="6" w:space="5" w:color="999999"/>
              </w:divBdr>
            </w:div>
          </w:divsChild>
        </w:div>
      </w:divsChild>
    </w:div>
    <w:div w:id="953292238">
      <w:bodyDiv w:val="1"/>
      <w:marLeft w:val="0"/>
      <w:marRight w:val="0"/>
      <w:marTop w:val="0"/>
      <w:marBottom w:val="0"/>
      <w:divBdr>
        <w:top w:val="none" w:sz="0" w:space="0" w:color="auto"/>
        <w:left w:val="none" w:sz="0" w:space="0" w:color="auto"/>
        <w:bottom w:val="none" w:sz="0" w:space="0" w:color="auto"/>
        <w:right w:val="none" w:sz="0" w:space="0" w:color="auto"/>
      </w:divBdr>
      <w:divsChild>
        <w:div w:id="1295939817">
          <w:marLeft w:val="0"/>
          <w:marRight w:val="0"/>
          <w:marTop w:val="0"/>
          <w:marBottom w:val="0"/>
          <w:divBdr>
            <w:top w:val="none" w:sz="0" w:space="0" w:color="auto"/>
            <w:left w:val="none" w:sz="0" w:space="0" w:color="auto"/>
            <w:bottom w:val="none" w:sz="0" w:space="0" w:color="auto"/>
            <w:right w:val="none" w:sz="0" w:space="0" w:color="auto"/>
          </w:divBdr>
          <w:divsChild>
            <w:div w:id="1916090684">
              <w:marLeft w:val="0"/>
              <w:marRight w:val="0"/>
              <w:marTop w:val="0"/>
              <w:marBottom w:val="0"/>
              <w:divBdr>
                <w:top w:val="none" w:sz="0" w:space="0" w:color="auto"/>
                <w:left w:val="none" w:sz="0" w:space="0" w:color="auto"/>
                <w:bottom w:val="none" w:sz="0" w:space="0" w:color="auto"/>
                <w:right w:val="none" w:sz="0" w:space="0" w:color="auto"/>
              </w:divBdr>
              <w:divsChild>
                <w:div w:id="1117334144">
                  <w:marLeft w:val="0"/>
                  <w:marRight w:val="0"/>
                  <w:marTop w:val="0"/>
                  <w:marBottom w:val="0"/>
                  <w:divBdr>
                    <w:top w:val="none" w:sz="0" w:space="0" w:color="auto"/>
                    <w:left w:val="none" w:sz="0" w:space="0" w:color="auto"/>
                    <w:bottom w:val="none" w:sz="0" w:space="0" w:color="auto"/>
                    <w:right w:val="none" w:sz="0" w:space="0" w:color="auto"/>
                  </w:divBdr>
                  <w:divsChild>
                    <w:div w:id="1665890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1902433">
      <w:bodyDiv w:val="1"/>
      <w:marLeft w:val="0"/>
      <w:marRight w:val="0"/>
      <w:marTop w:val="0"/>
      <w:marBottom w:val="0"/>
      <w:divBdr>
        <w:top w:val="none" w:sz="0" w:space="0" w:color="auto"/>
        <w:left w:val="none" w:sz="0" w:space="0" w:color="auto"/>
        <w:bottom w:val="none" w:sz="0" w:space="0" w:color="auto"/>
        <w:right w:val="none" w:sz="0" w:space="0" w:color="auto"/>
      </w:divBdr>
    </w:div>
    <w:div w:id="975331701">
      <w:bodyDiv w:val="1"/>
      <w:marLeft w:val="0"/>
      <w:marRight w:val="0"/>
      <w:marTop w:val="0"/>
      <w:marBottom w:val="0"/>
      <w:divBdr>
        <w:top w:val="none" w:sz="0" w:space="0" w:color="auto"/>
        <w:left w:val="none" w:sz="0" w:space="0" w:color="auto"/>
        <w:bottom w:val="none" w:sz="0" w:space="0" w:color="auto"/>
        <w:right w:val="none" w:sz="0" w:space="0" w:color="auto"/>
      </w:divBdr>
      <w:divsChild>
        <w:div w:id="171534113">
          <w:marLeft w:val="0"/>
          <w:marRight w:val="0"/>
          <w:marTop w:val="105"/>
          <w:marBottom w:val="150"/>
          <w:divBdr>
            <w:top w:val="none" w:sz="0" w:space="0" w:color="auto"/>
            <w:left w:val="none" w:sz="0" w:space="0" w:color="auto"/>
            <w:bottom w:val="none" w:sz="0" w:space="0" w:color="auto"/>
            <w:right w:val="none" w:sz="0" w:space="0" w:color="auto"/>
          </w:divBdr>
        </w:div>
        <w:div w:id="2024086371">
          <w:marLeft w:val="0"/>
          <w:marRight w:val="0"/>
          <w:marTop w:val="0"/>
          <w:marBottom w:val="450"/>
          <w:divBdr>
            <w:top w:val="none" w:sz="0" w:space="0" w:color="auto"/>
            <w:left w:val="none" w:sz="0" w:space="0" w:color="auto"/>
            <w:bottom w:val="none" w:sz="0" w:space="0" w:color="auto"/>
            <w:right w:val="none" w:sz="0" w:space="0" w:color="auto"/>
          </w:divBdr>
          <w:divsChild>
            <w:div w:id="2091416828">
              <w:marLeft w:val="0"/>
              <w:marRight w:val="0"/>
              <w:marTop w:val="0"/>
              <w:marBottom w:val="0"/>
              <w:divBdr>
                <w:top w:val="none" w:sz="0" w:space="0" w:color="auto"/>
                <w:left w:val="none" w:sz="0" w:space="0" w:color="auto"/>
                <w:bottom w:val="none" w:sz="0" w:space="0" w:color="auto"/>
                <w:right w:val="none" w:sz="0" w:space="0" w:color="auto"/>
              </w:divBdr>
              <w:divsChild>
                <w:div w:id="247353435">
                  <w:marLeft w:val="0"/>
                  <w:marRight w:val="0"/>
                  <w:marTop w:val="0"/>
                  <w:marBottom w:val="0"/>
                  <w:divBdr>
                    <w:top w:val="none" w:sz="0" w:space="0" w:color="auto"/>
                    <w:left w:val="none" w:sz="0" w:space="0" w:color="auto"/>
                    <w:bottom w:val="none" w:sz="0" w:space="0" w:color="auto"/>
                    <w:right w:val="none" w:sz="0" w:space="0" w:color="auto"/>
                  </w:divBdr>
                </w:div>
                <w:div w:id="1571571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3070663">
      <w:bodyDiv w:val="1"/>
      <w:marLeft w:val="0"/>
      <w:marRight w:val="0"/>
      <w:marTop w:val="0"/>
      <w:marBottom w:val="0"/>
      <w:divBdr>
        <w:top w:val="none" w:sz="0" w:space="0" w:color="auto"/>
        <w:left w:val="none" w:sz="0" w:space="0" w:color="auto"/>
        <w:bottom w:val="none" w:sz="0" w:space="0" w:color="auto"/>
        <w:right w:val="none" w:sz="0" w:space="0" w:color="auto"/>
      </w:divBdr>
    </w:div>
    <w:div w:id="1067411614">
      <w:bodyDiv w:val="1"/>
      <w:marLeft w:val="0"/>
      <w:marRight w:val="0"/>
      <w:marTop w:val="0"/>
      <w:marBottom w:val="0"/>
      <w:divBdr>
        <w:top w:val="none" w:sz="0" w:space="0" w:color="auto"/>
        <w:left w:val="none" w:sz="0" w:space="0" w:color="auto"/>
        <w:bottom w:val="none" w:sz="0" w:space="0" w:color="auto"/>
        <w:right w:val="none" w:sz="0" w:space="0" w:color="auto"/>
      </w:divBdr>
    </w:div>
    <w:div w:id="1090083867">
      <w:bodyDiv w:val="1"/>
      <w:marLeft w:val="0"/>
      <w:marRight w:val="0"/>
      <w:marTop w:val="0"/>
      <w:marBottom w:val="0"/>
      <w:divBdr>
        <w:top w:val="none" w:sz="0" w:space="0" w:color="auto"/>
        <w:left w:val="none" w:sz="0" w:space="0" w:color="auto"/>
        <w:bottom w:val="none" w:sz="0" w:space="0" w:color="auto"/>
        <w:right w:val="none" w:sz="0" w:space="0" w:color="auto"/>
      </w:divBdr>
    </w:div>
    <w:div w:id="1105883851">
      <w:bodyDiv w:val="1"/>
      <w:marLeft w:val="0"/>
      <w:marRight w:val="0"/>
      <w:marTop w:val="0"/>
      <w:marBottom w:val="0"/>
      <w:divBdr>
        <w:top w:val="none" w:sz="0" w:space="0" w:color="auto"/>
        <w:left w:val="none" w:sz="0" w:space="0" w:color="auto"/>
        <w:bottom w:val="none" w:sz="0" w:space="0" w:color="auto"/>
        <w:right w:val="none" w:sz="0" w:space="0" w:color="auto"/>
      </w:divBdr>
    </w:div>
    <w:div w:id="1107774469">
      <w:bodyDiv w:val="1"/>
      <w:marLeft w:val="0"/>
      <w:marRight w:val="0"/>
      <w:marTop w:val="0"/>
      <w:marBottom w:val="0"/>
      <w:divBdr>
        <w:top w:val="none" w:sz="0" w:space="0" w:color="auto"/>
        <w:left w:val="none" w:sz="0" w:space="0" w:color="auto"/>
        <w:bottom w:val="none" w:sz="0" w:space="0" w:color="auto"/>
        <w:right w:val="none" w:sz="0" w:space="0" w:color="auto"/>
      </w:divBdr>
    </w:div>
    <w:div w:id="1108425651">
      <w:bodyDiv w:val="1"/>
      <w:marLeft w:val="0"/>
      <w:marRight w:val="0"/>
      <w:marTop w:val="0"/>
      <w:marBottom w:val="0"/>
      <w:divBdr>
        <w:top w:val="none" w:sz="0" w:space="0" w:color="auto"/>
        <w:left w:val="none" w:sz="0" w:space="0" w:color="auto"/>
        <w:bottom w:val="none" w:sz="0" w:space="0" w:color="auto"/>
        <w:right w:val="none" w:sz="0" w:space="0" w:color="auto"/>
      </w:divBdr>
    </w:div>
    <w:div w:id="1146623857">
      <w:bodyDiv w:val="1"/>
      <w:marLeft w:val="0"/>
      <w:marRight w:val="0"/>
      <w:marTop w:val="0"/>
      <w:marBottom w:val="0"/>
      <w:divBdr>
        <w:top w:val="none" w:sz="0" w:space="0" w:color="auto"/>
        <w:left w:val="none" w:sz="0" w:space="0" w:color="auto"/>
        <w:bottom w:val="none" w:sz="0" w:space="0" w:color="auto"/>
        <w:right w:val="none" w:sz="0" w:space="0" w:color="auto"/>
      </w:divBdr>
    </w:div>
    <w:div w:id="1164396506">
      <w:bodyDiv w:val="1"/>
      <w:marLeft w:val="0"/>
      <w:marRight w:val="0"/>
      <w:marTop w:val="0"/>
      <w:marBottom w:val="0"/>
      <w:divBdr>
        <w:top w:val="none" w:sz="0" w:space="0" w:color="auto"/>
        <w:left w:val="none" w:sz="0" w:space="0" w:color="auto"/>
        <w:bottom w:val="none" w:sz="0" w:space="0" w:color="auto"/>
        <w:right w:val="none" w:sz="0" w:space="0" w:color="auto"/>
      </w:divBdr>
    </w:div>
    <w:div w:id="1171867996">
      <w:bodyDiv w:val="1"/>
      <w:marLeft w:val="0"/>
      <w:marRight w:val="0"/>
      <w:marTop w:val="0"/>
      <w:marBottom w:val="0"/>
      <w:divBdr>
        <w:top w:val="none" w:sz="0" w:space="0" w:color="auto"/>
        <w:left w:val="none" w:sz="0" w:space="0" w:color="auto"/>
        <w:bottom w:val="none" w:sz="0" w:space="0" w:color="auto"/>
        <w:right w:val="none" w:sz="0" w:space="0" w:color="auto"/>
      </w:divBdr>
    </w:div>
    <w:div w:id="1189104958">
      <w:bodyDiv w:val="1"/>
      <w:marLeft w:val="0"/>
      <w:marRight w:val="0"/>
      <w:marTop w:val="0"/>
      <w:marBottom w:val="0"/>
      <w:divBdr>
        <w:top w:val="none" w:sz="0" w:space="0" w:color="auto"/>
        <w:left w:val="none" w:sz="0" w:space="0" w:color="auto"/>
        <w:bottom w:val="none" w:sz="0" w:space="0" w:color="auto"/>
        <w:right w:val="none" w:sz="0" w:space="0" w:color="auto"/>
      </w:divBdr>
    </w:div>
    <w:div w:id="1216819027">
      <w:bodyDiv w:val="1"/>
      <w:marLeft w:val="0"/>
      <w:marRight w:val="0"/>
      <w:marTop w:val="0"/>
      <w:marBottom w:val="0"/>
      <w:divBdr>
        <w:top w:val="none" w:sz="0" w:space="0" w:color="auto"/>
        <w:left w:val="none" w:sz="0" w:space="0" w:color="auto"/>
        <w:bottom w:val="none" w:sz="0" w:space="0" w:color="auto"/>
        <w:right w:val="none" w:sz="0" w:space="0" w:color="auto"/>
      </w:divBdr>
    </w:div>
    <w:div w:id="1220704258">
      <w:bodyDiv w:val="1"/>
      <w:marLeft w:val="0"/>
      <w:marRight w:val="0"/>
      <w:marTop w:val="0"/>
      <w:marBottom w:val="0"/>
      <w:divBdr>
        <w:top w:val="none" w:sz="0" w:space="0" w:color="auto"/>
        <w:left w:val="none" w:sz="0" w:space="0" w:color="auto"/>
        <w:bottom w:val="none" w:sz="0" w:space="0" w:color="auto"/>
        <w:right w:val="none" w:sz="0" w:space="0" w:color="auto"/>
      </w:divBdr>
    </w:div>
    <w:div w:id="1305626984">
      <w:bodyDiv w:val="1"/>
      <w:marLeft w:val="0"/>
      <w:marRight w:val="0"/>
      <w:marTop w:val="0"/>
      <w:marBottom w:val="0"/>
      <w:divBdr>
        <w:top w:val="none" w:sz="0" w:space="0" w:color="auto"/>
        <w:left w:val="none" w:sz="0" w:space="0" w:color="auto"/>
        <w:bottom w:val="none" w:sz="0" w:space="0" w:color="auto"/>
        <w:right w:val="none" w:sz="0" w:space="0" w:color="auto"/>
      </w:divBdr>
    </w:div>
    <w:div w:id="1305886895">
      <w:bodyDiv w:val="1"/>
      <w:marLeft w:val="0"/>
      <w:marRight w:val="0"/>
      <w:marTop w:val="0"/>
      <w:marBottom w:val="0"/>
      <w:divBdr>
        <w:top w:val="none" w:sz="0" w:space="0" w:color="auto"/>
        <w:left w:val="none" w:sz="0" w:space="0" w:color="auto"/>
        <w:bottom w:val="none" w:sz="0" w:space="0" w:color="auto"/>
        <w:right w:val="none" w:sz="0" w:space="0" w:color="auto"/>
      </w:divBdr>
    </w:div>
    <w:div w:id="1321617514">
      <w:bodyDiv w:val="1"/>
      <w:marLeft w:val="0"/>
      <w:marRight w:val="0"/>
      <w:marTop w:val="0"/>
      <w:marBottom w:val="0"/>
      <w:divBdr>
        <w:top w:val="none" w:sz="0" w:space="0" w:color="auto"/>
        <w:left w:val="none" w:sz="0" w:space="0" w:color="auto"/>
        <w:bottom w:val="none" w:sz="0" w:space="0" w:color="auto"/>
        <w:right w:val="none" w:sz="0" w:space="0" w:color="auto"/>
      </w:divBdr>
    </w:div>
    <w:div w:id="1322083951">
      <w:bodyDiv w:val="1"/>
      <w:marLeft w:val="0"/>
      <w:marRight w:val="0"/>
      <w:marTop w:val="0"/>
      <w:marBottom w:val="0"/>
      <w:divBdr>
        <w:top w:val="none" w:sz="0" w:space="0" w:color="auto"/>
        <w:left w:val="none" w:sz="0" w:space="0" w:color="auto"/>
        <w:bottom w:val="none" w:sz="0" w:space="0" w:color="auto"/>
        <w:right w:val="none" w:sz="0" w:space="0" w:color="auto"/>
      </w:divBdr>
    </w:div>
    <w:div w:id="1326125511">
      <w:bodyDiv w:val="1"/>
      <w:marLeft w:val="0"/>
      <w:marRight w:val="0"/>
      <w:marTop w:val="0"/>
      <w:marBottom w:val="0"/>
      <w:divBdr>
        <w:top w:val="none" w:sz="0" w:space="0" w:color="auto"/>
        <w:left w:val="none" w:sz="0" w:space="0" w:color="auto"/>
        <w:bottom w:val="none" w:sz="0" w:space="0" w:color="auto"/>
        <w:right w:val="none" w:sz="0" w:space="0" w:color="auto"/>
      </w:divBdr>
    </w:div>
    <w:div w:id="1332179257">
      <w:bodyDiv w:val="1"/>
      <w:marLeft w:val="0"/>
      <w:marRight w:val="0"/>
      <w:marTop w:val="0"/>
      <w:marBottom w:val="0"/>
      <w:divBdr>
        <w:top w:val="none" w:sz="0" w:space="0" w:color="auto"/>
        <w:left w:val="none" w:sz="0" w:space="0" w:color="auto"/>
        <w:bottom w:val="none" w:sz="0" w:space="0" w:color="auto"/>
        <w:right w:val="none" w:sz="0" w:space="0" w:color="auto"/>
      </w:divBdr>
    </w:div>
    <w:div w:id="1340936093">
      <w:bodyDiv w:val="1"/>
      <w:marLeft w:val="0"/>
      <w:marRight w:val="0"/>
      <w:marTop w:val="0"/>
      <w:marBottom w:val="0"/>
      <w:divBdr>
        <w:top w:val="none" w:sz="0" w:space="0" w:color="auto"/>
        <w:left w:val="none" w:sz="0" w:space="0" w:color="auto"/>
        <w:bottom w:val="none" w:sz="0" w:space="0" w:color="auto"/>
        <w:right w:val="none" w:sz="0" w:space="0" w:color="auto"/>
      </w:divBdr>
    </w:div>
    <w:div w:id="1348364644">
      <w:bodyDiv w:val="1"/>
      <w:marLeft w:val="0"/>
      <w:marRight w:val="0"/>
      <w:marTop w:val="0"/>
      <w:marBottom w:val="0"/>
      <w:divBdr>
        <w:top w:val="none" w:sz="0" w:space="0" w:color="auto"/>
        <w:left w:val="none" w:sz="0" w:space="0" w:color="auto"/>
        <w:bottom w:val="none" w:sz="0" w:space="0" w:color="auto"/>
        <w:right w:val="none" w:sz="0" w:space="0" w:color="auto"/>
      </w:divBdr>
    </w:div>
    <w:div w:id="1356615399">
      <w:bodyDiv w:val="1"/>
      <w:marLeft w:val="0"/>
      <w:marRight w:val="0"/>
      <w:marTop w:val="0"/>
      <w:marBottom w:val="0"/>
      <w:divBdr>
        <w:top w:val="none" w:sz="0" w:space="0" w:color="auto"/>
        <w:left w:val="none" w:sz="0" w:space="0" w:color="auto"/>
        <w:bottom w:val="none" w:sz="0" w:space="0" w:color="auto"/>
        <w:right w:val="none" w:sz="0" w:space="0" w:color="auto"/>
      </w:divBdr>
    </w:div>
    <w:div w:id="1399521824">
      <w:bodyDiv w:val="1"/>
      <w:marLeft w:val="0"/>
      <w:marRight w:val="0"/>
      <w:marTop w:val="0"/>
      <w:marBottom w:val="0"/>
      <w:divBdr>
        <w:top w:val="none" w:sz="0" w:space="0" w:color="auto"/>
        <w:left w:val="none" w:sz="0" w:space="0" w:color="auto"/>
        <w:bottom w:val="none" w:sz="0" w:space="0" w:color="auto"/>
        <w:right w:val="none" w:sz="0" w:space="0" w:color="auto"/>
      </w:divBdr>
    </w:div>
    <w:div w:id="1428430952">
      <w:bodyDiv w:val="1"/>
      <w:marLeft w:val="0"/>
      <w:marRight w:val="0"/>
      <w:marTop w:val="0"/>
      <w:marBottom w:val="0"/>
      <w:divBdr>
        <w:top w:val="none" w:sz="0" w:space="0" w:color="auto"/>
        <w:left w:val="none" w:sz="0" w:space="0" w:color="auto"/>
        <w:bottom w:val="none" w:sz="0" w:space="0" w:color="auto"/>
        <w:right w:val="none" w:sz="0" w:space="0" w:color="auto"/>
      </w:divBdr>
    </w:div>
    <w:div w:id="1463184433">
      <w:bodyDiv w:val="1"/>
      <w:marLeft w:val="0"/>
      <w:marRight w:val="0"/>
      <w:marTop w:val="0"/>
      <w:marBottom w:val="0"/>
      <w:divBdr>
        <w:top w:val="none" w:sz="0" w:space="0" w:color="auto"/>
        <w:left w:val="none" w:sz="0" w:space="0" w:color="auto"/>
        <w:bottom w:val="none" w:sz="0" w:space="0" w:color="auto"/>
        <w:right w:val="none" w:sz="0" w:space="0" w:color="auto"/>
      </w:divBdr>
    </w:div>
    <w:div w:id="1549802896">
      <w:bodyDiv w:val="1"/>
      <w:marLeft w:val="0"/>
      <w:marRight w:val="0"/>
      <w:marTop w:val="0"/>
      <w:marBottom w:val="0"/>
      <w:divBdr>
        <w:top w:val="none" w:sz="0" w:space="0" w:color="auto"/>
        <w:left w:val="none" w:sz="0" w:space="0" w:color="auto"/>
        <w:bottom w:val="none" w:sz="0" w:space="0" w:color="auto"/>
        <w:right w:val="none" w:sz="0" w:space="0" w:color="auto"/>
      </w:divBdr>
    </w:div>
    <w:div w:id="1581477379">
      <w:bodyDiv w:val="1"/>
      <w:marLeft w:val="0"/>
      <w:marRight w:val="0"/>
      <w:marTop w:val="0"/>
      <w:marBottom w:val="0"/>
      <w:divBdr>
        <w:top w:val="none" w:sz="0" w:space="0" w:color="auto"/>
        <w:left w:val="none" w:sz="0" w:space="0" w:color="auto"/>
        <w:bottom w:val="none" w:sz="0" w:space="0" w:color="auto"/>
        <w:right w:val="none" w:sz="0" w:space="0" w:color="auto"/>
      </w:divBdr>
    </w:div>
    <w:div w:id="1633368412">
      <w:bodyDiv w:val="1"/>
      <w:marLeft w:val="0"/>
      <w:marRight w:val="0"/>
      <w:marTop w:val="0"/>
      <w:marBottom w:val="0"/>
      <w:divBdr>
        <w:top w:val="none" w:sz="0" w:space="0" w:color="auto"/>
        <w:left w:val="none" w:sz="0" w:space="0" w:color="auto"/>
        <w:bottom w:val="none" w:sz="0" w:space="0" w:color="auto"/>
        <w:right w:val="none" w:sz="0" w:space="0" w:color="auto"/>
      </w:divBdr>
      <w:divsChild>
        <w:div w:id="1146118490">
          <w:marLeft w:val="0"/>
          <w:marRight w:val="0"/>
          <w:marTop w:val="105"/>
          <w:marBottom w:val="150"/>
          <w:divBdr>
            <w:top w:val="none" w:sz="0" w:space="0" w:color="auto"/>
            <w:left w:val="none" w:sz="0" w:space="0" w:color="auto"/>
            <w:bottom w:val="none" w:sz="0" w:space="0" w:color="auto"/>
            <w:right w:val="none" w:sz="0" w:space="0" w:color="auto"/>
          </w:divBdr>
        </w:div>
        <w:div w:id="1108089140">
          <w:marLeft w:val="0"/>
          <w:marRight w:val="0"/>
          <w:marTop w:val="0"/>
          <w:marBottom w:val="450"/>
          <w:divBdr>
            <w:top w:val="none" w:sz="0" w:space="0" w:color="auto"/>
            <w:left w:val="none" w:sz="0" w:space="0" w:color="auto"/>
            <w:bottom w:val="none" w:sz="0" w:space="0" w:color="auto"/>
            <w:right w:val="none" w:sz="0" w:space="0" w:color="auto"/>
          </w:divBdr>
          <w:divsChild>
            <w:div w:id="1719353617">
              <w:marLeft w:val="0"/>
              <w:marRight w:val="0"/>
              <w:marTop w:val="0"/>
              <w:marBottom w:val="0"/>
              <w:divBdr>
                <w:top w:val="none" w:sz="0" w:space="0" w:color="auto"/>
                <w:left w:val="none" w:sz="0" w:space="0" w:color="auto"/>
                <w:bottom w:val="none" w:sz="0" w:space="0" w:color="auto"/>
                <w:right w:val="none" w:sz="0" w:space="0" w:color="auto"/>
              </w:divBdr>
              <w:divsChild>
                <w:div w:id="1364208807">
                  <w:marLeft w:val="0"/>
                  <w:marRight w:val="0"/>
                  <w:marTop w:val="0"/>
                  <w:marBottom w:val="0"/>
                  <w:divBdr>
                    <w:top w:val="none" w:sz="0" w:space="0" w:color="auto"/>
                    <w:left w:val="none" w:sz="0" w:space="0" w:color="auto"/>
                    <w:bottom w:val="none" w:sz="0" w:space="0" w:color="auto"/>
                    <w:right w:val="none" w:sz="0" w:space="0" w:color="auto"/>
                  </w:divBdr>
                </w:div>
                <w:div w:id="568618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8123938">
      <w:bodyDiv w:val="1"/>
      <w:marLeft w:val="0"/>
      <w:marRight w:val="0"/>
      <w:marTop w:val="0"/>
      <w:marBottom w:val="0"/>
      <w:divBdr>
        <w:top w:val="none" w:sz="0" w:space="0" w:color="auto"/>
        <w:left w:val="none" w:sz="0" w:space="0" w:color="auto"/>
        <w:bottom w:val="none" w:sz="0" w:space="0" w:color="auto"/>
        <w:right w:val="none" w:sz="0" w:space="0" w:color="auto"/>
      </w:divBdr>
    </w:div>
    <w:div w:id="1692337181">
      <w:bodyDiv w:val="1"/>
      <w:marLeft w:val="0"/>
      <w:marRight w:val="0"/>
      <w:marTop w:val="0"/>
      <w:marBottom w:val="0"/>
      <w:divBdr>
        <w:top w:val="none" w:sz="0" w:space="0" w:color="auto"/>
        <w:left w:val="none" w:sz="0" w:space="0" w:color="auto"/>
        <w:bottom w:val="none" w:sz="0" w:space="0" w:color="auto"/>
        <w:right w:val="none" w:sz="0" w:space="0" w:color="auto"/>
      </w:divBdr>
    </w:div>
    <w:div w:id="1700082749">
      <w:bodyDiv w:val="1"/>
      <w:marLeft w:val="0"/>
      <w:marRight w:val="0"/>
      <w:marTop w:val="0"/>
      <w:marBottom w:val="0"/>
      <w:divBdr>
        <w:top w:val="none" w:sz="0" w:space="0" w:color="auto"/>
        <w:left w:val="none" w:sz="0" w:space="0" w:color="auto"/>
        <w:bottom w:val="none" w:sz="0" w:space="0" w:color="auto"/>
        <w:right w:val="none" w:sz="0" w:space="0" w:color="auto"/>
      </w:divBdr>
    </w:div>
    <w:div w:id="1708406545">
      <w:bodyDiv w:val="1"/>
      <w:marLeft w:val="0"/>
      <w:marRight w:val="0"/>
      <w:marTop w:val="0"/>
      <w:marBottom w:val="0"/>
      <w:divBdr>
        <w:top w:val="none" w:sz="0" w:space="0" w:color="auto"/>
        <w:left w:val="none" w:sz="0" w:space="0" w:color="auto"/>
        <w:bottom w:val="none" w:sz="0" w:space="0" w:color="auto"/>
        <w:right w:val="none" w:sz="0" w:space="0" w:color="auto"/>
      </w:divBdr>
    </w:div>
    <w:div w:id="1808204865">
      <w:bodyDiv w:val="1"/>
      <w:marLeft w:val="0"/>
      <w:marRight w:val="0"/>
      <w:marTop w:val="0"/>
      <w:marBottom w:val="0"/>
      <w:divBdr>
        <w:top w:val="none" w:sz="0" w:space="0" w:color="auto"/>
        <w:left w:val="none" w:sz="0" w:space="0" w:color="auto"/>
        <w:bottom w:val="none" w:sz="0" w:space="0" w:color="auto"/>
        <w:right w:val="none" w:sz="0" w:space="0" w:color="auto"/>
      </w:divBdr>
    </w:div>
    <w:div w:id="1862932928">
      <w:bodyDiv w:val="1"/>
      <w:marLeft w:val="0"/>
      <w:marRight w:val="0"/>
      <w:marTop w:val="0"/>
      <w:marBottom w:val="0"/>
      <w:divBdr>
        <w:top w:val="none" w:sz="0" w:space="0" w:color="auto"/>
        <w:left w:val="none" w:sz="0" w:space="0" w:color="auto"/>
        <w:bottom w:val="none" w:sz="0" w:space="0" w:color="auto"/>
        <w:right w:val="none" w:sz="0" w:space="0" w:color="auto"/>
      </w:divBdr>
      <w:divsChild>
        <w:div w:id="1771000362">
          <w:marLeft w:val="0"/>
          <w:marRight w:val="105"/>
          <w:marTop w:val="75"/>
          <w:marBottom w:val="75"/>
          <w:divBdr>
            <w:top w:val="none" w:sz="0" w:space="0" w:color="auto"/>
            <w:left w:val="none" w:sz="0" w:space="0" w:color="auto"/>
            <w:bottom w:val="none" w:sz="0" w:space="0" w:color="auto"/>
            <w:right w:val="single" w:sz="6" w:space="5" w:color="999999"/>
          </w:divBdr>
          <w:divsChild>
            <w:div w:id="723867173">
              <w:marLeft w:val="0"/>
              <w:marRight w:val="0"/>
              <w:marTop w:val="0"/>
              <w:marBottom w:val="75"/>
              <w:divBdr>
                <w:top w:val="none" w:sz="0" w:space="0" w:color="auto"/>
                <w:left w:val="none" w:sz="0" w:space="0" w:color="auto"/>
                <w:bottom w:val="none" w:sz="0" w:space="0" w:color="auto"/>
                <w:right w:val="none" w:sz="0" w:space="0" w:color="auto"/>
              </w:divBdr>
            </w:div>
            <w:div w:id="2056538340">
              <w:marLeft w:val="0"/>
              <w:marRight w:val="0"/>
              <w:marTop w:val="0"/>
              <w:marBottom w:val="0"/>
              <w:divBdr>
                <w:top w:val="none" w:sz="0" w:space="0" w:color="auto"/>
                <w:left w:val="none" w:sz="0" w:space="0" w:color="auto"/>
                <w:bottom w:val="none" w:sz="0" w:space="0" w:color="auto"/>
                <w:right w:val="none" w:sz="0" w:space="0" w:color="auto"/>
              </w:divBdr>
            </w:div>
          </w:divsChild>
        </w:div>
        <w:div w:id="1420829254">
          <w:marLeft w:val="0"/>
          <w:marRight w:val="105"/>
          <w:marTop w:val="75"/>
          <w:marBottom w:val="75"/>
          <w:divBdr>
            <w:top w:val="none" w:sz="0" w:space="0" w:color="auto"/>
            <w:left w:val="none" w:sz="0" w:space="0" w:color="auto"/>
            <w:bottom w:val="none" w:sz="0" w:space="0" w:color="auto"/>
            <w:right w:val="single" w:sz="6" w:space="5" w:color="999999"/>
          </w:divBdr>
          <w:divsChild>
            <w:div w:id="2137402917">
              <w:marLeft w:val="0"/>
              <w:marRight w:val="0"/>
              <w:marTop w:val="0"/>
              <w:marBottom w:val="75"/>
              <w:divBdr>
                <w:top w:val="none" w:sz="0" w:space="0" w:color="auto"/>
                <w:left w:val="none" w:sz="0" w:space="0" w:color="auto"/>
                <w:bottom w:val="none" w:sz="0" w:space="0" w:color="auto"/>
                <w:right w:val="none" w:sz="0" w:space="0" w:color="auto"/>
              </w:divBdr>
            </w:div>
            <w:div w:id="1572034345">
              <w:marLeft w:val="0"/>
              <w:marRight w:val="0"/>
              <w:marTop w:val="0"/>
              <w:marBottom w:val="0"/>
              <w:divBdr>
                <w:top w:val="none" w:sz="0" w:space="0" w:color="auto"/>
                <w:left w:val="none" w:sz="0" w:space="0" w:color="auto"/>
                <w:bottom w:val="none" w:sz="0" w:space="0" w:color="auto"/>
                <w:right w:val="none" w:sz="0" w:space="0" w:color="auto"/>
              </w:divBdr>
            </w:div>
          </w:divsChild>
        </w:div>
        <w:div w:id="440225126">
          <w:marLeft w:val="0"/>
          <w:marRight w:val="120"/>
          <w:marTop w:val="0"/>
          <w:marBottom w:val="15"/>
          <w:divBdr>
            <w:top w:val="single" w:sz="6" w:space="5" w:color="005626"/>
            <w:left w:val="single" w:sz="6" w:space="5" w:color="005626"/>
            <w:bottom w:val="single" w:sz="6" w:space="5" w:color="005626"/>
            <w:right w:val="single" w:sz="6" w:space="5" w:color="005626"/>
          </w:divBdr>
          <w:divsChild>
            <w:div w:id="1310670316">
              <w:marLeft w:val="0"/>
              <w:marRight w:val="105"/>
              <w:marTop w:val="75"/>
              <w:marBottom w:val="75"/>
              <w:divBdr>
                <w:top w:val="none" w:sz="0" w:space="0" w:color="auto"/>
                <w:left w:val="none" w:sz="0" w:space="0" w:color="auto"/>
                <w:bottom w:val="none" w:sz="0" w:space="0" w:color="auto"/>
                <w:right w:val="single" w:sz="6" w:space="5" w:color="999999"/>
              </w:divBdr>
            </w:div>
          </w:divsChild>
        </w:div>
      </w:divsChild>
    </w:div>
    <w:div w:id="1866481861">
      <w:bodyDiv w:val="1"/>
      <w:marLeft w:val="0"/>
      <w:marRight w:val="0"/>
      <w:marTop w:val="0"/>
      <w:marBottom w:val="0"/>
      <w:divBdr>
        <w:top w:val="none" w:sz="0" w:space="0" w:color="auto"/>
        <w:left w:val="none" w:sz="0" w:space="0" w:color="auto"/>
        <w:bottom w:val="none" w:sz="0" w:space="0" w:color="auto"/>
        <w:right w:val="none" w:sz="0" w:space="0" w:color="auto"/>
      </w:divBdr>
    </w:div>
    <w:div w:id="1875265522">
      <w:bodyDiv w:val="1"/>
      <w:marLeft w:val="0"/>
      <w:marRight w:val="0"/>
      <w:marTop w:val="0"/>
      <w:marBottom w:val="0"/>
      <w:divBdr>
        <w:top w:val="none" w:sz="0" w:space="0" w:color="auto"/>
        <w:left w:val="none" w:sz="0" w:space="0" w:color="auto"/>
        <w:bottom w:val="none" w:sz="0" w:space="0" w:color="auto"/>
        <w:right w:val="none" w:sz="0" w:space="0" w:color="auto"/>
      </w:divBdr>
    </w:div>
    <w:div w:id="1878471011">
      <w:bodyDiv w:val="1"/>
      <w:marLeft w:val="0"/>
      <w:marRight w:val="0"/>
      <w:marTop w:val="0"/>
      <w:marBottom w:val="0"/>
      <w:divBdr>
        <w:top w:val="none" w:sz="0" w:space="0" w:color="auto"/>
        <w:left w:val="none" w:sz="0" w:space="0" w:color="auto"/>
        <w:bottom w:val="none" w:sz="0" w:space="0" w:color="auto"/>
        <w:right w:val="none" w:sz="0" w:space="0" w:color="auto"/>
      </w:divBdr>
    </w:div>
    <w:div w:id="1906525119">
      <w:bodyDiv w:val="1"/>
      <w:marLeft w:val="0"/>
      <w:marRight w:val="0"/>
      <w:marTop w:val="0"/>
      <w:marBottom w:val="0"/>
      <w:divBdr>
        <w:top w:val="none" w:sz="0" w:space="0" w:color="auto"/>
        <w:left w:val="none" w:sz="0" w:space="0" w:color="auto"/>
        <w:bottom w:val="none" w:sz="0" w:space="0" w:color="auto"/>
        <w:right w:val="none" w:sz="0" w:space="0" w:color="auto"/>
      </w:divBdr>
    </w:div>
    <w:div w:id="1927030132">
      <w:bodyDiv w:val="1"/>
      <w:marLeft w:val="0"/>
      <w:marRight w:val="0"/>
      <w:marTop w:val="0"/>
      <w:marBottom w:val="0"/>
      <w:divBdr>
        <w:top w:val="none" w:sz="0" w:space="0" w:color="auto"/>
        <w:left w:val="none" w:sz="0" w:space="0" w:color="auto"/>
        <w:bottom w:val="none" w:sz="0" w:space="0" w:color="auto"/>
        <w:right w:val="none" w:sz="0" w:space="0" w:color="auto"/>
      </w:divBdr>
    </w:div>
    <w:div w:id="1934315910">
      <w:bodyDiv w:val="1"/>
      <w:marLeft w:val="0"/>
      <w:marRight w:val="0"/>
      <w:marTop w:val="0"/>
      <w:marBottom w:val="0"/>
      <w:divBdr>
        <w:top w:val="none" w:sz="0" w:space="0" w:color="auto"/>
        <w:left w:val="none" w:sz="0" w:space="0" w:color="auto"/>
        <w:bottom w:val="none" w:sz="0" w:space="0" w:color="auto"/>
        <w:right w:val="none" w:sz="0" w:space="0" w:color="auto"/>
      </w:divBdr>
    </w:div>
    <w:div w:id="1939604884">
      <w:bodyDiv w:val="1"/>
      <w:marLeft w:val="0"/>
      <w:marRight w:val="0"/>
      <w:marTop w:val="0"/>
      <w:marBottom w:val="0"/>
      <w:divBdr>
        <w:top w:val="none" w:sz="0" w:space="0" w:color="auto"/>
        <w:left w:val="none" w:sz="0" w:space="0" w:color="auto"/>
        <w:bottom w:val="none" w:sz="0" w:space="0" w:color="auto"/>
        <w:right w:val="none" w:sz="0" w:space="0" w:color="auto"/>
      </w:divBdr>
    </w:div>
    <w:div w:id="1947879756">
      <w:bodyDiv w:val="1"/>
      <w:marLeft w:val="0"/>
      <w:marRight w:val="0"/>
      <w:marTop w:val="0"/>
      <w:marBottom w:val="0"/>
      <w:divBdr>
        <w:top w:val="none" w:sz="0" w:space="0" w:color="auto"/>
        <w:left w:val="none" w:sz="0" w:space="0" w:color="auto"/>
        <w:bottom w:val="none" w:sz="0" w:space="0" w:color="auto"/>
        <w:right w:val="none" w:sz="0" w:space="0" w:color="auto"/>
      </w:divBdr>
    </w:div>
    <w:div w:id="1952586507">
      <w:bodyDiv w:val="1"/>
      <w:marLeft w:val="0"/>
      <w:marRight w:val="0"/>
      <w:marTop w:val="0"/>
      <w:marBottom w:val="0"/>
      <w:divBdr>
        <w:top w:val="none" w:sz="0" w:space="0" w:color="auto"/>
        <w:left w:val="none" w:sz="0" w:space="0" w:color="auto"/>
        <w:bottom w:val="none" w:sz="0" w:space="0" w:color="auto"/>
        <w:right w:val="none" w:sz="0" w:space="0" w:color="auto"/>
      </w:divBdr>
    </w:div>
    <w:div w:id="1960984930">
      <w:bodyDiv w:val="1"/>
      <w:marLeft w:val="0"/>
      <w:marRight w:val="0"/>
      <w:marTop w:val="0"/>
      <w:marBottom w:val="0"/>
      <w:divBdr>
        <w:top w:val="none" w:sz="0" w:space="0" w:color="auto"/>
        <w:left w:val="none" w:sz="0" w:space="0" w:color="auto"/>
        <w:bottom w:val="none" w:sz="0" w:space="0" w:color="auto"/>
        <w:right w:val="none" w:sz="0" w:space="0" w:color="auto"/>
      </w:divBdr>
    </w:div>
    <w:div w:id="1961959122">
      <w:bodyDiv w:val="1"/>
      <w:marLeft w:val="0"/>
      <w:marRight w:val="0"/>
      <w:marTop w:val="0"/>
      <w:marBottom w:val="0"/>
      <w:divBdr>
        <w:top w:val="none" w:sz="0" w:space="0" w:color="auto"/>
        <w:left w:val="none" w:sz="0" w:space="0" w:color="auto"/>
        <w:bottom w:val="none" w:sz="0" w:space="0" w:color="auto"/>
        <w:right w:val="none" w:sz="0" w:space="0" w:color="auto"/>
      </w:divBdr>
    </w:div>
    <w:div w:id="1962220210">
      <w:bodyDiv w:val="1"/>
      <w:marLeft w:val="0"/>
      <w:marRight w:val="0"/>
      <w:marTop w:val="0"/>
      <w:marBottom w:val="0"/>
      <w:divBdr>
        <w:top w:val="none" w:sz="0" w:space="0" w:color="auto"/>
        <w:left w:val="none" w:sz="0" w:space="0" w:color="auto"/>
        <w:bottom w:val="none" w:sz="0" w:space="0" w:color="auto"/>
        <w:right w:val="none" w:sz="0" w:space="0" w:color="auto"/>
      </w:divBdr>
    </w:div>
    <w:div w:id="1964728510">
      <w:bodyDiv w:val="1"/>
      <w:marLeft w:val="0"/>
      <w:marRight w:val="0"/>
      <w:marTop w:val="0"/>
      <w:marBottom w:val="0"/>
      <w:divBdr>
        <w:top w:val="none" w:sz="0" w:space="0" w:color="auto"/>
        <w:left w:val="none" w:sz="0" w:space="0" w:color="auto"/>
        <w:bottom w:val="none" w:sz="0" w:space="0" w:color="auto"/>
        <w:right w:val="none" w:sz="0" w:space="0" w:color="auto"/>
      </w:divBdr>
    </w:div>
    <w:div w:id="1967850779">
      <w:bodyDiv w:val="1"/>
      <w:marLeft w:val="0"/>
      <w:marRight w:val="0"/>
      <w:marTop w:val="0"/>
      <w:marBottom w:val="0"/>
      <w:divBdr>
        <w:top w:val="none" w:sz="0" w:space="0" w:color="auto"/>
        <w:left w:val="none" w:sz="0" w:space="0" w:color="auto"/>
        <w:bottom w:val="none" w:sz="0" w:space="0" w:color="auto"/>
        <w:right w:val="none" w:sz="0" w:space="0" w:color="auto"/>
      </w:divBdr>
    </w:div>
    <w:div w:id="2014724617">
      <w:bodyDiv w:val="1"/>
      <w:marLeft w:val="0"/>
      <w:marRight w:val="0"/>
      <w:marTop w:val="0"/>
      <w:marBottom w:val="0"/>
      <w:divBdr>
        <w:top w:val="none" w:sz="0" w:space="0" w:color="auto"/>
        <w:left w:val="none" w:sz="0" w:space="0" w:color="auto"/>
        <w:bottom w:val="none" w:sz="0" w:space="0" w:color="auto"/>
        <w:right w:val="none" w:sz="0" w:space="0" w:color="auto"/>
      </w:divBdr>
    </w:div>
    <w:div w:id="2015183305">
      <w:bodyDiv w:val="1"/>
      <w:marLeft w:val="0"/>
      <w:marRight w:val="0"/>
      <w:marTop w:val="0"/>
      <w:marBottom w:val="0"/>
      <w:divBdr>
        <w:top w:val="none" w:sz="0" w:space="0" w:color="auto"/>
        <w:left w:val="none" w:sz="0" w:space="0" w:color="auto"/>
        <w:bottom w:val="none" w:sz="0" w:space="0" w:color="auto"/>
        <w:right w:val="none" w:sz="0" w:space="0" w:color="auto"/>
      </w:divBdr>
    </w:div>
    <w:div w:id="2040355735">
      <w:bodyDiv w:val="1"/>
      <w:marLeft w:val="0"/>
      <w:marRight w:val="0"/>
      <w:marTop w:val="0"/>
      <w:marBottom w:val="0"/>
      <w:divBdr>
        <w:top w:val="none" w:sz="0" w:space="0" w:color="auto"/>
        <w:left w:val="none" w:sz="0" w:space="0" w:color="auto"/>
        <w:bottom w:val="none" w:sz="0" w:space="0" w:color="auto"/>
        <w:right w:val="none" w:sz="0" w:space="0" w:color="auto"/>
      </w:divBdr>
    </w:div>
    <w:div w:id="2116124314">
      <w:bodyDiv w:val="1"/>
      <w:marLeft w:val="0"/>
      <w:marRight w:val="0"/>
      <w:marTop w:val="0"/>
      <w:marBottom w:val="0"/>
      <w:divBdr>
        <w:top w:val="none" w:sz="0" w:space="0" w:color="auto"/>
        <w:left w:val="none" w:sz="0" w:space="0" w:color="auto"/>
        <w:bottom w:val="none" w:sz="0" w:space="0" w:color="auto"/>
        <w:right w:val="none" w:sz="0" w:space="0" w:color="auto"/>
      </w:divBdr>
      <w:divsChild>
        <w:div w:id="330721536">
          <w:marLeft w:val="0"/>
          <w:marRight w:val="105"/>
          <w:marTop w:val="75"/>
          <w:marBottom w:val="75"/>
          <w:divBdr>
            <w:top w:val="none" w:sz="0" w:space="0" w:color="auto"/>
            <w:left w:val="none" w:sz="0" w:space="0" w:color="auto"/>
            <w:bottom w:val="none" w:sz="0" w:space="0" w:color="auto"/>
            <w:right w:val="single" w:sz="6" w:space="5" w:color="999999"/>
          </w:divBdr>
          <w:divsChild>
            <w:div w:id="1667324751">
              <w:marLeft w:val="0"/>
              <w:marRight w:val="0"/>
              <w:marTop w:val="0"/>
              <w:marBottom w:val="75"/>
              <w:divBdr>
                <w:top w:val="none" w:sz="0" w:space="0" w:color="auto"/>
                <w:left w:val="none" w:sz="0" w:space="0" w:color="auto"/>
                <w:bottom w:val="none" w:sz="0" w:space="0" w:color="auto"/>
                <w:right w:val="none" w:sz="0" w:space="0" w:color="auto"/>
              </w:divBdr>
            </w:div>
            <w:div w:id="2042582139">
              <w:marLeft w:val="0"/>
              <w:marRight w:val="0"/>
              <w:marTop w:val="0"/>
              <w:marBottom w:val="0"/>
              <w:divBdr>
                <w:top w:val="none" w:sz="0" w:space="0" w:color="auto"/>
                <w:left w:val="none" w:sz="0" w:space="0" w:color="auto"/>
                <w:bottom w:val="none" w:sz="0" w:space="0" w:color="auto"/>
                <w:right w:val="none" w:sz="0" w:space="0" w:color="auto"/>
              </w:divBdr>
            </w:div>
          </w:divsChild>
        </w:div>
        <w:div w:id="294606445">
          <w:marLeft w:val="0"/>
          <w:marRight w:val="105"/>
          <w:marTop w:val="75"/>
          <w:marBottom w:val="75"/>
          <w:divBdr>
            <w:top w:val="none" w:sz="0" w:space="0" w:color="auto"/>
            <w:left w:val="none" w:sz="0" w:space="0" w:color="auto"/>
            <w:bottom w:val="none" w:sz="0" w:space="0" w:color="auto"/>
            <w:right w:val="single" w:sz="6" w:space="5" w:color="999999"/>
          </w:divBdr>
          <w:divsChild>
            <w:div w:id="363023160">
              <w:marLeft w:val="0"/>
              <w:marRight w:val="0"/>
              <w:marTop w:val="0"/>
              <w:marBottom w:val="75"/>
              <w:divBdr>
                <w:top w:val="none" w:sz="0" w:space="0" w:color="auto"/>
                <w:left w:val="none" w:sz="0" w:space="0" w:color="auto"/>
                <w:bottom w:val="none" w:sz="0" w:space="0" w:color="auto"/>
                <w:right w:val="none" w:sz="0" w:space="0" w:color="auto"/>
              </w:divBdr>
            </w:div>
            <w:div w:id="816071985">
              <w:marLeft w:val="0"/>
              <w:marRight w:val="0"/>
              <w:marTop w:val="0"/>
              <w:marBottom w:val="0"/>
              <w:divBdr>
                <w:top w:val="none" w:sz="0" w:space="0" w:color="auto"/>
                <w:left w:val="none" w:sz="0" w:space="0" w:color="auto"/>
                <w:bottom w:val="none" w:sz="0" w:space="0" w:color="auto"/>
                <w:right w:val="none" w:sz="0" w:space="0" w:color="auto"/>
              </w:divBdr>
            </w:div>
          </w:divsChild>
        </w:div>
        <w:div w:id="1347516377">
          <w:marLeft w:val="0"/>
          <w:marRight w:val="120"/>
          <w:marTop w:val="0"/>
          <w:marBottom w:val="15"/>
          <w:divBdr>
            <w:top w:val="single" w:sz="6" w:space="5" w:color="005626"/>
            <w:left w:val="single" w:sz="6" w:space="5" w:color="005626"/>
            <w:bottom w:val="single" w:sz="6" w:space="5" w:color="005626"/>
            <w:right w:val="single" w:sz="6" w:space="5" w:color="005626"/>
          </w:divBdr>
          <w:divsChild>
            <w:div w:id="525602228">
              <w:marLeft w:val="0"/>
              <w:marRight w:val="105"/>
              <w:marTop w:val="75"/>
              <w:marBottom w:val="75"/>
              <w:divBdr>
                <w:top w:val="none" w:sz="0" w:space="0" w:color="auto"/>
                <w:left w:val="none" w:sz="0" w:space="0" w:color="auto"/>
                <w:bottom w:val="none" w:sz="0" w:space="0" w:color="auto"/>
                <w:right w:val="single" w:sz="6" w:space="5" w:color="999999"/>
              </w:divBdr>
            </w:div>
          </w:divsChild>
        </w:div>
      </w:divsChild>
    </w:div>
    <w:div w:id="2137672290">
      <w:bodyDiv w:val="1"/>
      <w:marLeft w:val="0"/>
      <w:marRight w:val="0"/>
      <w:marTop w:val="0"/>
      <w:marBottom w:val="0"/>
      <w:divBdr>
        <w:top w:val="none" w:sz="0" w:space="0" w:color="auto"/>
        <w:left w:val="none" w:sz="0" w:space="0" w:color="auto"/>
        <w:bottom w:val="none" w:sz="0" w:space="0" w:color="auto"/>
        <w:right w:val="none" w:sz="0" w:space="0" w:color="auto"/>
      </w:divBdr>
    </w:div>
    <w:div w:id="214172396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eader" Target="header1.xml"/><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hyperlink" Target="http://www.oldmagazinearticles.com/article-summary/korean-war-mobilization" TargetMode="External"/><Relationship Id="rId23" Type="http://schemas.openxmlformats.org/officeDocument/2006/relationships/footer" Target="footer3.xml"/><Relationship Id="rId24" Type="http://schemas.openxmlformats.org/officeDocument/2006/relationships/fontTable" Target="fontTable.xml"/><Relationship Id="rId25" Type="http://schemas.openxmlformats.org/officeDocument/2006/relationships/theme" Target="theme/theme1.xml"/><Relationship Id="rId10" Type="http://schemas.openxmlformats.org/officeDocument/2006/relationships/footer" Target="footer1.xml"/><Relationship Id="rId11" Type="http://schemas.openxmlformats.org/officeDocument/2006/relationships/header" Target="header2.xml"/><Relationship Id="rId12" Type="http://schemas.openxmlformats.org/officeDocument/2006/relationships/footer" Target="footer2.xml"/><Relationship Id="rId13" Type="http://schemas.openxmlformats.org/officeDocument/2006/relationships/image" Target="media/image5.png"/><Relationship Id="rId14" Type="http://schemas.openxmlformats.org/officeDocument/2006/relationships/hyperlink" Target="https://cdn.lib.unc.edu/commemorative-landscapes/media/monument/475_full.jpg" TargetMode="External"/><Relationship Id="rId15" Type="http://schemas.openxmlformats.org/officeDocument/2006/relationships/image" Target="media/image6.png"/><Relationship Id="rId16" Type="http://schemas.openxmlformats.org/officeDocument/2006/relationships/hyperlink" Target="https://commons.wikimedia.org/wiki/File:Korean_War_memorial_Auburn.jpg" TargetMode="External"/><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hyperlink" Target="http://www.des.wa.gov/sites/default/files/public/images/Facilities/MemorialsArtwork/KoreanWar02.jpg"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s>
</file>

<file path=word/_rels/footer2.xml.rels><?xml version="1.0" encoding="UTF-8" standalone="yes"?>
<Relationships xmlns="http://schemas.openxmlformats.org/package/2006/relationships"><Relationship Id="rId1" Type="http://schemas.openxmlformats.org/officeDocument/2006/relationships/image" Target="media/image2.jpeg"/><Relationship Id="rId2" Type="http://schemas.openxmlformats.org/officeDocument/2006/relationships/image" Target="media/image3.tiff"/><Relationship Id="rId3" Type="http://schemas.openxmlformats.org/officeDocument/2006/relationships/image" Target="media/image4.png"/></Relationships>
</file>

<file path=word/_rels/footer3.xml.rels><?xml version="1.0" encoding="UTF-8" standalone="yes"?>
<Relationships xmlns="http://schemas.openxmlformats.org/package/2006/relationships"><Relationship Id="rId1" Type="http://schemas.openxmlformats.org/officeDocument/2006/relationships/image" Target="media/image2.jpeg"/><Relationship Id="rId2" Type="http://schemas.openxmlformats.org/officeDocument/2006/relationships/image" Target="media/image3.tiff"/></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ogin.MDDN-FTP-001\Desktop\G6_AgCiv_ForBingReview_MPS.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C0D547-473F-AD49-AE41-C335E58348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C:\Users\login.MDDN-FTP-001\Desktop\G6_AgCiv_ForBingReview_MPS.dotx</Template>
  <TotalTime>4</TotalTime>
  <Pages>18</Pages>
  <Words>7463</Words>
  <Characters>42545</Characters>
  <Application>Microsoft Macintosh Word</Application>
  <DocSecurity>0</DocSecurity>
  <Lines>354</Lines>
  <Paragraphs>99</Paragraphs>
  <ScaleCrop>false</ScaleCrop>
  <HeadingPairs>
    <vt:vector size="2" baseType="variant">
      <vt:variant>
        <vt:lpstr>Title</vt:lpstr>
      </vt:variant>
      <vt:variant>
        <vt:i4>1</vt:i4>
      </vt:variant>
    </vt:vector>
  </HeadingPairs>
  <TitlesOfParts>
    <vt:vector size="1" baseType="lpstr">
      <vt:lpstr>7th Grade Great Compromise Abridged Inquiry.docx</vt:lpstr>
    </vt:vector>
  </TitlesOfParts>
  <Company>NC State</Company>
  <LinksUpToDate>false</LinksUpToDate>
  <CharactersWithSpaces>49909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7th Grade Great Compromise Abridged Inquiry.docx</dc:title>
  <dc:creator>Evan Long</dc:creator>
  <cp:lastModifiedBy>Swan, Kathy</cp:lastModifiedBy>
  <cp:revision>3</cp:revision>
  <cp:lastPrinted>2017-09-20T17:19:00Z</cp:lastPrinted>
  <dcterms:created xsi:type="dcterms:W3CDTF">2017-10-12T16:18:00Z</dcterms:created>
  <dcterms:modified xsi:type="dcterms:W3CDTF">2017-10-12T16:22:00Z</dcterms:modified>
</cp:coreProperties>
</file>